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D061B" w14:textId="11EA344E" w:rsidR="004E14F2" w:rsidRDefault="00232EB8" w:rsidP="00F86AF8">
      <w:pPr>
        <w:pStyle w:val="Heading1"/>
      </w:pPr>
      <w:r>
        <w:t>University of Leicester</w:t>
      </w:r>
      <w:r w:rsidR="006A32BD">
        <w:t>:</w:t>
      </w:r>
      <w:r>
        <w:t xml:space="preserve"> </w:t>
      </w:r>
      <w:r w:rsidR="008B0FEA">
        <w:t xml:space="preserve">Cause for Concern </w:t>
      </w:r>
      <w:r>
        <w:t>Procedure</w:t>
      </w:r>
    </w:p>
    <w:p w14:paraId="3C50130C" w14:textId="5C1C21E9" w:rsidR="00232EB8" w:rsidRDefault="00232EB8" w:rsidP="00F86AF8">
      <w:pPr>
        <w:pStyle w:val="Heading1"/>
      </w:pPr>
      <w:r>
        <w:t>PGCE Programmes</w:t>
      </w:r>
      <w:r w:rsidR="006A32BD">
        <w:t>: Additional Support,</w:t>
      </w:r>
      <w:r w:rsidR="008B0FEA">
        <w:t xml:space="preserve"> Intervention</w:t>
      </w:r>
      <w:r w:rsidR="006A32BD">
        <w:t xml:space="preserve"> and Outcomes</w:t>
      </w:r>
    </w:p>
    <w:p w14:paraId="66F79A02" w14:textId="42A7C427" w:rsidR="00232EB8" w:rsidRDefault="00232EB8">
      <w:r>
        <w:br/>
        <w:t>The procedures in this document apply to all students on University Led and School Direct PGCE programme</w:t>
      </w:r>
      <w:r w:rsidR="002160D2">
        <w:t>,</w:t>
      </w:r>
      <w:r w:rsidR="006A32BD">
        <w:t xml:space="preserve"> and should be read in conjunction with the Fitness to Practice policy</w:t>
      </w:r>
      <w:r>
        <w:t>.</w:t>
      </w:r>
    </w:p>
    <w:p w14:paraId="43DC3916" w14:textId="77777777" w:rsidR="00232EB8" w:rsidRDefault="00232EB8">
      <w:r>
        <w:t>A student who requires additional support and intervention can be identified when:</w:t>
      </w:r>
    </w:p>
    <w:p w14:paraId="7286CC38" w14:textId="25D01F78" w:rsidR="006C259D" w:rsidRDefault="002160D2" w:rsidP="006C259D">
      <w:pPr>
        <w:pStyle w:val="ListParagraph"/>
        <w:numPr>
          <w:ilvl w:val="0"/>
          <w:numId w:val="1"/>
        </w:numPr>
      </w:pPr>
      <w:r>
        <w:t>T</w:t>
      </w:r>
      <w:r w:rsidR="006C259D">
        <w:t>hey fail to demonstrate high standards of personal and professional conduct</w:t>
      </w:r>
      <w:r w:rsidR="00C678E2">
        <w:t>,</w:t>
      </w:r>
      <w:r w:rsidR="006C259D">
        <w:t xml:space="preserve"> as outlined in Teachers’ Standards Part Two: Personal and professional conduct; for example, are not punctual or not following school policies and practices after a clear induction period;</w:t>
      </w:r>
    </w:p>
    <w:p w14:paraId="38556845" w14:textId="698B053A" w:rsidR="007C242C" w:rsidRDefault="002160D2" w:rsidP="007C242C">
      <w:pPr>
        <w:pStyle w:val="ListParagraph"/>
        <w:numPr>
          <w:ilvl w:val="0"/>
          <w:numId w:val="1"/>
        </w:numPr>
      </w:pPr>
      <w:r>
        <w:t>T</w:t>
      </w:r>
      <w:r w:rsidR="006C259D">
        <w:t>heir</w:t>
      </w:r>
      <w:r w:rsidR="00232EB8">
        <w:t xml:space="preserve"> teaching, for any reason, is not developing as expected; for example, </w:t>
      </w:r>
      <w:r w:rsidR="006C259D">
        <w:t>if their progress</w:t>
      </w:r>
      <w:r w:rsidR="00232EB8">
        <w:t xml:space="preserve"> ‘plateaus’ and there is no evidence of further progress or development in the quality of their teaching;  </w:t>
      </w:r>
    </w:p>
    <w:p w14:paraId="379209AE" w14:textId="65AF0DC1" w:rsidR="00D06689" w:rsidRDefault="002160D2" w:rsidP="007C242C">
      <w:pPr>
        <w:pStyle w:val="ListParagraph"/>
        <w:numPr>
          <w:ilvl w:val="0"/>
          <w:numId w:val="1"/>
        </w:numPr>
      </w:pPr>
      <w:r>
        <w:t>T</w:t>
      </w:r>
      <w:r w:rsidR="00D06689">
        <w:t>he student is failing to engage with aspects of the course, such as lack of engagement with taught sessions or failure to maintain course documents</w:t>
      </w:r>
      <w:r w:rsidR="006B1F83">
        <w:t>, which place</w:t>
      </w:r>
      <w:r w:rsidR="00D06689">
        <w:t xml:space="preserve"> undue risks on the preparation for or monitoring of teaching. </w:t>
      </w:r>
    </w:p>
    <w:p w14:paraId="3F8DF682" w14:textId="60E54AE2" w:rsidR="00232EB8" w:rsidRDefault="00232EB8">
      <w:r>
        <w:t xml:space="preserve">Identification </w:t>
      </w:r>
      <w:r w:rsidR="00743590">
        <w:t>of concerns</w:t>
      </w:r>
    </w:p>
    <w:p w14:paraId="4436B217" w14:textId="711E3F5E" w:rsidR="00232EB8" w:rsidRDefault="002160D2" w:rsidP="00232EB8">
      <w:pPr>
        <w:pStyle w:val="ListParagraph"/>
        <w:numPr>
          <w:ilvl w:val="0"/>
          <w:numId w:val="2"/>
        </w:numPr>
      </w:pPr>
      <w:r>
        <w:t xml:space="preserve">Concerns </w:t>
      </w:r>
      <w:r w:rsidR="00232EB8">
        <w:t>can be raised at any stage of the programme</w:t>
      </w:r>
      <w:r w:rsidR="006C259D">
        <w:t xml:space="preserve"> by a university tutor, school mentor</w:t>
      </w:r>
      <w:r>
        <w:t xml:space="preserve"> [co-tutor/ </w:t>
      </w:r>
      <w:r w:rsidR="006C259D">
        <w:t>ITE coordinator</w:t>
      </w:r>
      <w:r>
        <w:t>]</w:t>
      </w:r>
      <w:r w:rsidR="00743590">
        <w:t xml:space="preserve"> or any educational professional directly involved with the student</w:t>
      </w:r>
      <w:r w:rsidR="00232EB8">
        <w:t xml:space="preserve">; </w:t>
      </w:r>
    </w:p>
    <w:p w14:paraId="015B0688" w14:textId="5509C173" w:rsidR="00232EB8" w:rsidRDefault="002160D2" w:rsidP="00232EB8">
      <w:pPr>
        <w:pStyle w:val="ListParagraph"/>
        <w:numPr>
          <w:ilvl w:val="0"/>
          <w:numId w:val="2"/>
        </w:numPr>
      </w:pPr>
      <w:r>
        <w:t xml:space="preserve">These </w:t>
      </w:r>
      <w:r w:rsidR="00232EB8">
        <w:t xml:space="preserve">will usually relate to specific aspects of </w:t>
      </w:r>
      <w:r w:rsidR="006C259D">
        <w:t xml:space="preserve">a student’s </w:t>
      </w:r>
      <w:r w:rsidR="00C678E2">
        <w:t>teaching and/</w:t>
      </w:r>
      <w:r w:rsidR="006C259D">
        <w:t>or professional conduct</w:t>
      </w:r>
      <w:r w:rsidR="00C678E2">
        <w:t>;</w:t>
      </w:r>
      <w:r w:rsidR="006C259D">
        <w:t xml:space="preserve"> </w:t>
      </w:r>
      <w:r w:rsidR="00232EB8">
        <w:t xml:space="preserve">and </w:t>
      </w:r>
      <w:r w:rsidR="00C678E2">
        <w:t xml:space="preserve">can </w:t>
      </w:r>
      <w:r w:rsidR="00232EB8">
        <w:t xml:space="preserve">be characterised by a lack of expected progress by the </w:t>
      </w:r>
      <w:r w:rsidR="006C259D">
        <w:t>student</w:t>
      </w:r>
      <w:r w:rsidR="00232EB8">
        <w:t xml:space="preserve"> against the ITE curriculum</w:t>
      </w:r>
      <w:r w:rsidR="006F299F">
        <w:t>,</w:t>
      </w:r>
      <w:r w:rsidR="00232EB8">
        <w:t xml:space="preserve"> by a lack o</w:t>
      </w:r>
      <w:r w:rsidR="00693617">
        <w:t>f impact on outcomes for pupils expected for the phase of training</w:t>
      </w:r>
      <w:r w:rsidR="006F299F">
        <w:t xml:space="preserve"> or by conduct incompatible with the teaching profession </w:t>
      </w:r>
      <w:r w:rsidR="008612B3">
        <w:t>[</w:t>
      </w:r>
      <w:r w:rsidR="006F299F">
        <w:t>as outlined in the Teachers’ Standards</w:t>
      </w:r>
      <w:r w:rsidR="008612B3">
        <w:t>]</w:t>
      </w:r>
      <w:r w:rsidR="00693617">
        <w:t>.</w:t>
      </w:r>
    </w:p>
    <w:p w14:paraId="0E700743" w14:textId="682DFD08" w:rsidR="003D3497" w:rsidRDefault="003D3497" w:rsidP="00A537E5">
      <w:r>
        <w:t>This policy cove</w:t>
      </w:r>
      <w:r w:rsidR="008612B3">
        <w:t>rs University Led</w:t>
      </w:r>
      <w:r w:rsidR="00D13029">
        <w:t xml:space="preserve"> </w:t>
      </w:r>
      <w:r>
        <w:t xml:space="preserve">and School Direct </w:t>
      </w:r>
      <w:r w:rsidR="008612B3">
        <w:t>(</w:t>
      </w:r>
      <w:r w:rsidR="00D13029">
        <w:t>SD</w:t>
      </w:r>
      <w:r w:rsidR="008612B3">
        <w:t>)</w:t>
      </w:r>
      <w:r w:rsidR="00D13029">
        <w:t xml:space="preserve"> </w:t>
      </w:r>
      <w:r>
        <w:t>programmes for primary and secondary PGC</w:t>
      </w:r>
      <w:r w:rsidR="00E67343">
        <w:t>E course</w:t>
      </w:r>
      <w:r w:rsidR="007C64A1">
        <w:t>s</w:t>
      </w:r>
      <w:r w:rsidR="00E67343">
        <w:t xml:space="preserve">. The names and roles of school-based staff does vary between courses. In secondary schools, school-based mentors are called co-tutors and there is </w:t>
      </w:r>
      <w:r w:rsidR="007C64A1">
        <w:t xml:space="preserve">an </w:t>
      </w:r>
      <w:r w:rsidR="00E67343">
        <w:t>ITE coord</w:t>
      </w:r>
      <w:r w:rsidR="00D13029">
        <w:t>inator who has an overarching responsibility for PGCE students</w:t>
      </w:r>
      <w:r w:rsidR="00E67343">
        <w:t xml:space="preserve"> </w:t>
      </w:r>
      <w:r w:rsidR="00D13029">
        <w:t xml:space="preserve">in school </w:t>
      </w:r>
      <w:r w:rsidR="007C64A1">
        <w:t xml:space="preserve">who also </w:t>
      </w:r>
      <w:r w:rsidR="00E67343">
        <w:t>supports co-tutors</w:t>
      </w:r>
      <w:r w:rsidR="00D13029">
        <w:t xml:space="preserve"> </w:t>
      </w:r>
      <w:proofErr w:type="gramStart"/>
      <w:r w:rsidR="00D13029">
        <w:t>–</w:t>
      </w:r>
      <w:r w:rsidR="006A32BD">
        <w:t xml:space="preserve"> </w:t>
      </w:r>
      <w:r w:rsidR="00D13029">
        <w:t xml:space="preserve"> indicated</w:t>
      </w:r>
      <w:proofErr w:type="gramEnd"/>
      <w:r w:rsidR="00D13029">
        <w:t xml:space="preserve"> by mentor </w:t>
      </w:r>
      <w:r w:rsidR="008612B3">
        <w:t>[</w:t>
      </w:r>
      <w:r w:rsidR="00D13029">
        <w:t>co-tutor/ ITE coordinator</w:t>
      </w:r>
      <w:r w:rsidR="008612B3">
        <w:t>]</w:t>
      </w:r>
      <w:r w:rsidR="00E67343">
        <w:t xml:space="preserve">. For School Direct students, there is a School-Direct Lead </w:t>
      </w:r>
      <w:r w:rsidR="00D13029">
        <w:t xml:space="preserve">who </w:t>
      </w:r>
      <w:r w:rsidR="00E67343">
        <w:t>take</w:t>
      </w:r>
      <w:r w:rsidR="00D13029">
        <w:t>s</w:t>
      </w:r>
      <w:r w:rsidR="00E67343">
        <w:t xml:space="preserve"> on some roles</w:t>
      </w:r>
      <w:r w:rsidR="00D13029">
        <w:t xml:space="preserve"> </w:t>
      </w:r>
      <w:r w:rsidR="006A32BD">
        <w:t xml:space="preserve">undertaken by university tutors for University Led students; </w:t>
      </w:r>
      <w:r w:rsidR="007C64A1">
        <w:t>university tutors can provide support and</w:t>
      </w:r>
      <w:r w:rsidR="00D13029" w:rsidRPr="00A537E5">
        <w:rPr>
          <w:i/>
        </w:rPr>
        <w:t xml:space="preserve"> should be kept informed</w:t>
      </w:r>
      <w:r w:rsidR="00D13029">
        <w:t xml:space="preserve"> </w:t>
      </w:r>
      <w:r w:rsidR="008612B3">
        <w:t>at each stage</w:t>
      </w:r>
      <w:r w:rsidR="006A32BD">
        <w:t xml:space="preserve">- </w:t>
      </w:r>
      <w:r w:rsidR="00E67343">
        <w:t>i</w:t>
      </w:r>
      <w:r w:rsidR="00D13029">
        <w:t xml:space="preserve">ndicated by School Direct Lead </w:t>
      </w:r>
      <w:r w:rsidR="008612B3">
        <w:t>[</w:t>
      </w:r>
      <w:r w:rsidR="00D13029">
        <w:t>university tutor</w:t>
      </w:r>
      <w:r w:rsidR="008612B3">
        <w:t>]</w:t>
      </w:r>
      <w:r w:rsidR="00E67343">
        <w:t xml:space="preserve">.  </w:t>
      </w:r>
    </w:p>
    <w:p w14:paraId="35E7EF64" w14:textId="77777777" w:rsidR="006A32BD" w:rsidRDefault="006A32BD">
      <w:r>
        <w:br w:type="page"/>
      </w:r>
    </w:p>
    <w:p w14:paraId="1C1651A5" w14:textId="46549514" w:rsidR="00232EB8" w:rsidRDefault="00B7356C">
      <w:r>
        <w:lastRenderedPageBreak/>
        <w:t>Additional Support and Intervention Stages</w:t>
      </w:r>
    </w:p>
    <w:tbl>
      <w:tblPr>
        <w:tblStyle w:val="TableGrid"/>
        <w:tblW w:w="10633" w:type="dxa"/>
        <w:tblLook w:val="04A0" w:firstRow="1" w:lastRow="0" w:firstColumn="1" w:lastColumn="0" w:noHBand="0" w:noVBand="1"/>
      </w:tblPr>
      <w:tblGrid>
        <w:gridCol w:w="1402"/>
        <w:gridCol w:w="6957"/>
        <w:gridCol w:w="2274"/>
      </w:tblGrid>
      <w:tr w:rsidR="00B271AC" w14:paraId="6884D76C" w14:textId="77777777" w:rsidTr="00F36B15">
        <w:tc>
          <w:tcPr>
            <w:tcW w:w="8359" w:type="dxa"/>
            <w:gridSpan w:val="2"/>
          </w:tcPr>
          <w:p w14:paraId="3651ADE1" w14:textId="1522DDB4" w:rsidR="00B271AC" w:rsidRPr="00A537E5" w:rsidDel="00B019A1" w:rsidRDefault="00B271AC">
            <w:pPr>
              <w:rPr>
                <w:b/>
              </w:rPr>
            </w:pPr>
            <w:r w:rsidRPr="00A537E5">
              <w:rPr>
                <w:b/>
              </w:rPr>
              <w:t>Support Plan</w:t>
            </w:r>
            <w:r w:rsidR="00D06689">
              <w:rPr>
                <w:b/>
              </w:rPr>
              <w:t>: School Placement/Practicum</w:t>
            </w:r>
          </w:p>
        </w:tc>
        <w:tc>
          <w:tcPr>
            <w:tcW w:w="2274" w:type="dxa"/>
          </w:tcPr>
          <w:p w14:paraId="76885DD6" w14:textId="3D44816E" w:rsidR="00B271AC" w:rsidDel="00B019A1" w:rsidRDefault="00B271AC">
            <w:r>
              <w:t>Responsibilities</w:t>
            </w:r>
          </w:p>
        </w:tc>
      </w:tr>
      <w:tr w:rsidR="006B1F83" w14:paraId="156DB55E" w14:textId="5EE5E477" w:rsidTr="00F36B15">
        <w:tc>
          <w:tcPr>
            <w:tcW w:w="1402" w:type="dxa"/>
          </w:tcPr>
          <w:p w14:paraId="1F46F04D" w14:textId="526AFAFA" w:rsidR="007851F8" w:rsidRDefault="007851F8" w:rsidP="00A537E5">
            <w:r>
              <w:t>Initiation of a Support Plan</w:t>
            </w:r>
          </w:p>
        </w:tc>
        <w:tc>
          <w:tcPr>
            <w:tcW w:w="6957" w:type="dxa"/>
          </w:tcPr>
          <w:p w14:paraId="4DD31244" w14:textId="1B32D45C" w:rsidR="00D13029" w:rsidRDefault="007851F8" w:rsidP="00693617">
            <w:r>
              <w:t>Once a concern is raised</w:t>
            </w:r>
            <w:r w:rsidR="00E52FB1">
              <w:t xml:space="preserve"> related to a school placement/practicum, </w:t>
            </w:r>
            <w:r w:rsidR="006A32BD">
              <w:t xml:space="preserve">for University Led </w:t>
            </w:r>
            <w:r w:rsidR="008612B3">
              <w:t xml:space="preserve">routes </w:t>
            </w:r>
            <w:r>
              <w:t>the student’s university tutor</w:t>
            </w:r>
            <w:r w:rsidR="00D13029">
              <w:t xml:space="preserve"> </w:t>
            </w:r>
            <w:r w:rsidR="008612B3">
              <w:t xml:space="preserve">should </w:t>
            </w:r>
            <w:r w:rsidR="00E52FB1">
              <w:t>be notified, and</w:t>
            </w:r>
            <w:r w:rsidR="008612B3">
              <w:t xml:space="preserve"> </w:t>
            </w:r>
            <w:r w:rsidR="006A32BD">
              <w:t xml:space="preserve">for </w:t>
            </w:r>
            <w:r>
              <w:t>School Direct</w:t>
            </w:r>
            <w:r w:rsidR="007C64A1">
              <w:t>,</w:t>
            </w:r>
            <w:r w:rsidR="008612B3">
              <w:t xml:space="preserve"> the SD</w:t>
            </w:r>
            <w:r w:rsidR="006A32BD">
              <w:t xml:space="preserve"> </w:t>
            </w:r>
            <w:r>
              <w:t>Lead</w:t>
            </w:r>
            <w:r w:rsidR="00D13029">
              <w:t xml:space="preserve"> </w:t>
            </w:r>
            <w:r w:rsidR="006A32BD">
              <w:t>and the university tutor</w:t>
            </w:r>
            <w:r w:rsidR="00D13029">
              <w:t xml:space="preserve"> </w:t>
            </w:r>
            <w:r>
              <w:t>should be notified</w:t>
            </w:r>
            <w:r w:rsidR="00A3610A">
              <w:t xml:space="preserve">. The </w:t>
            </w:r>
            <w:r w:rsidR="00D13029">
              <w:t xml:space="preserve">school mentor </w:t>
            </w:r>
            <w:r w:rsidR="008612B3">
              <w:t xml:space="preserve">[co-tutor/ ITE coordinator] </w:t>
            </w:r>
            <w:r w:rsidR="00B271AC">
              <w:t xml:space="preserve">and </w:t>
            </w:r>
            <w:r w:rsidR="007C64A1">
              <w:t xml:space="preserve">the </w:t>
            </w:r>
            <w:r w:rsidR="00B271AC">
              <w:t>student should be included in the process as soon as practicable.</w:t>
            </w:r>
            <w:r>
              <w:t xml:space="preserve"> </w:t>
            </w:r>
          </w:p>
          <w:p w14:paraId="3AD6A7F2" w14:textId="77777777" w:rsidR="00D13029" w:rsidRDefault="00D13029" w:rsidP="00693617"/>
          <w:p w14:paraId="39A8113A" w14:textId="7AF45816" w:rsidR="007851F8" w:rsidRDefault="007851F8" w:rsidP="00693617">
            <w:r>
              <w:t xml:space="preserve">For </w:t>
            </w:r>
            <w:r w:rsidR="00A537E5">
              <w:t>significant</w:t>
            </w:r>
            <w:r>
              <w:t xml:space="preserve"> issues</w:t>
            </w:r>
            <w:r w:rsidR="007C64A1">
              <w:t>,</w:t>
            </w:r>
            <w:r>
              <w:t xml:space="preserve"> intervention</w:t>
            </w:r>
            <w:r w:rsidR="008612B3">
              <w:t xml:space="preserve"> w</w:t>
            </w:r>
            <w:r>
              <w:t>ould start wi</w:t>
            </w:r>
            <w:r w:rsidR="007C64A1">
              <w:t xml:space="preserve">th an Action Plan; </w:t>
            </w:r>
            <w:r w:rsidR="005E0926">
              <w:t xml:space="preserve">for very serious issues immediate identification as At Risk and </w:t>
            </w:r>
            <w:r>
              <w:t>direct referral to Fitness to Practice</w:t>
            </w:r>
            <w:r w:rsidR="005E0926">
              <w:t xml:space="preserve"> would be appropriate</w:t>
            </w:r>
            <w:r w:rsidR="006A32BD">
              <w:t xml:space="preserve">. </w:t>
            </w:r>
            <w:r>
              <w:t xml:space="preserve"> </w:t>
            </w:r>
          </w:p>
          <w:p w14:paraId="7FA9BBBA" w14:textId="77777777" w:rsidR="007851F8" w:rsidRDefault="007851F8" w:rsidP="00693617"/>
          <w:p w14:paraId="5F9DF4D2" w14:textId="2F91FD5B" w:rsidR="008612B3" w:rsidRDefault="007851F8" w:rsidP="00D20B3E">
            <w:pPr>
              <w:pStyle w:val="ListParagraph"/>
              <w:numPr>
                <w:ilvl w:val="0"/>
                <w:numId w:val="3"/>
              </w:numPr>
            </w:pPr>
            <w:r>
              <w:t>The university tutor or S</w:t>
            </w:r>
            <w:r w:rsidR="008612B3">
              <w:t>D</w:t>
            </w:r>
            <w:r>
              <w:t xml:space="preserve"> Lead </w:t>
            </w:r>
            <w:r w:rsidR="008612B3">
              <w:t>[</w:t>
            </w:r>
            <w:r w:rsidR="006A32BD">
              <w:t>university tutor</w:t>
            </w:r>
            <w:r w:rsidR="008612B3">
              <w:t>]</w:t>
            </w:r>
            <w:r w:rsidR="006A32BD">
              <w:t xml:space="preserve"> </w:t>
            </w:r>
            <w:r>
              <w:t>discuss with the mentor</w:t>
            </w:r>
            <w:r w:rsidR="006A32BD">
              <w:t xml:space="preserve"> </w:t>
            </w:r>
            <w:r w:rsidR="008612B3">
              <w:t xml:space="preserve">[co-tutor/ ITE coordinator] </w:t>
            </w:r>
            <w:r>
              <w:t xml:space="preserve">the concerns raised. </w:t>
            </w:r>
            <w:r w:rsidR="00D20B3E">
              <w:t xml:space="preserve">A </w:t>
            </w:r>
            <w:r w:rsidR="00EB10A5">
              <w:t xml:space="preserve">joint decision is made </w:t>
            </w:r>
            <w:r w:rsidR="006A32BD">
              <w:t>about the requirement for additional support</w:t>
            </w:r>
            <w:r w:rsidR="00D20B3E">
              <w:t xml:space="preserve">, and if a Support Plan is required and is the appropriate level of intervention. </w:t>
            </w:r>
          </w:p>
          <w:p w14:paraId="748DB363" w14:textId="2C828700" w:rsidR="007851F8" w:rsidRDefault="008612B3" w:rsidP="00A537E5">
            <w:pPr>
              <w:pStyle w:val="ListParagraph"/>
              <w:ind w:left="360"/>
            </w:pPr>
            <w:r>
              <w:t>(</w:t>
            </w:r>
            <w:r w:rsidR="006A32BD">
              <w:t>For complex issues</w:t>
            </w:r>
            <w:r>
              <w:t>,</w:t>
            </w:r>
            <w:r w:rsidR="006A32BD">
              <w:t xml:space="preserve"> or if there are any areas where agreement cannot be reached</w:t>
            </w:r>
            <w:r>
              <w:t>,</w:t>
            </w:r>
            <w:r w:rsidR="006A32BD">
              <w:t xml:space="preserve"> then the case would be referred to the Head of Course for a final determination</w:t>
            </w:r>
            <w:r>
              <w:t>)</w:t>
            </w:r>
            <w:r w:rsidR="006A32BD">
              <w:t xml:space="preserve">. </w:t>
            </w:r>
          </w:p>
          <w:p w14:paraId="4C5434FA" w14:textId="057B70E3" w:rsidR="007851F8" w:rsidRDefault="008612B3" w:rsidP="008F338C">
            <w:pPr>
              <w:pStyle w:val="ListParagraph"/>
              <w:numPr>
                <w:ilvl w:val="0"/>
                <w:numId w:val="3"/>
              </w:numPr>
            </w:pPr>
            <w:r>
              <w:t>When</w:t>
            </w:r>
            <w:r w:rsidR="007851F8">
              <w:t xml:space="preserve"> a Support </w:t>
            </w:r>
            <w:r w:rsidR="00BD23E4">
              <w:t>P</w:t>
            </w:r>
            <w:r w:rsidR="007851F8">
              <w:t xml:space="preserve">lan </w:t>
            </w:r>
            <w:r w:rsidR="00B271AC">
              <w:t xml:space="preserve">is </w:t>
            </w:r>
            <w:r w:rsidR="007851F8">
              <w:t xml:space="preserve">appropriate, this </w:t>
            </w:r>
            <w:r w:rsidR="00B271AC">
              <w:t xml:space="preserve">is </w:t>
            </w:r>
            <w:r w:rsidR="00A0163E">
              <w:t>jointly written by</w:t>
            </w:r>
            <w:r w:rsidR="007C64A1">
              <w:t xml:space="preserve"> the university</w:t>
            </w:r>
            <w:r w:rsidR="007851F8">
              <w:t xml:space="preserve"> tutor or </w:t>
            </w:r>
            <w:r>
              <w:t>SD</w:t>
            </w:r>
            <w:r w:rsidR="007851F8">
              <w:t xml:space="preserve"> Lead</w:t>
            </w:r>
            <w:r>
              <w:t xml:space="preserve"> [university tutor]</w:t>
            </w:r>
            <w:r w:rsidR="007851F8">
              <w:t xml:space="preserve">, the </w:t>
            </w:r>
            <w:r>
              <w:t>school mentor [</w:t>
            </w:r>
            <w:r w:rsidR="00A537E5">
              <w:t>co-tutor</w:t>
            </w:r>
            <w:r>
              <w:t>/</w:t>
            </w:r>
            <w:r w:rsidR="00A537E5">
              <w:t xml:space="preserve"> </w:t>
            </w:r>
            <w:r w:rsidR="00BD23E4">
              <w:t>IT</w:t>
            </w:r>
            <w:r w:rsidR="00B271AC">
              <w:t>E coordinator</w:t>
            </w:r>
            <w:r>
              <w:t>]</w:t>
            </w:r>
            <w:r w:rsidR="00B271AC">
              <w:t xml:space="preserve"> </w:t>
            </w:r>
            <w:r w:rsidR="007851F8">
              <w:t>and the student.</w:t>
            </w:r>
            <w:r w:rsidR="00EB10A5">
              <w:t xml:space="preserve"> Typically</w:t>
            </w:r>
            <w:r w:rsidR="00A0163E">
              <w:t>, the mentor</w:t>
            </w:r>
            <w:r>
              <w:t xml:space="preserve"> [co-tutor/</w:t>
            </w:r>
            <w:r w:rsidR="00A537E5">
              <w:t xml:space="preserve"> </w:t>
            </w:r>
            <w:r>
              <w:t>ITE coordinator]</w:t>
            </w:r>
            <w:r w:rsidR="00EB10A5">
              <w:t xml:space="preserve"> will identify key targets to be addressed</w:t>
            </w:r>
            <w:r>
              <w:t>, with support from a university tutor or SD Lead as appropriate</w:t>
            </w:r>
            <w:r w:rsidR="00EB10A5">
              <w:t>.</w:t>
            </w:r>
            <w:r w:rsidR="00A0163E">
              <w:t xml:space="preserve"> Univer</w:t>
            </w:r>
            <w:r>
              <w:t>sity and school-based staff</w:t>
            </w:r>
            <w:r w:rsidR="00A0163E">
              <w:t xml:space="preserve"> identify support activities and the student articulate</w:t>
            </w:r>
            <w:r>
              <w:t>s</w:t>
            </w:r>
            <w:r w:rsidR="00A0163E">
              <w:t xml:space="preserve"> actions </w:t>
            </w:r>
            <w:r>
              <w:t xml:space="preserve">that they need </w:t>
            </w:r>
            <w:r w:rsidR="00A0163E">
              <w:t>to</w:t>
            </w:r>
            <w:r>
              <w:t xml:space="preserve"> take</w:t>
            </w:r>
            <w:r w:rsidR="00A0163E">
              <w:t xml:space="preserve">. The completed </w:t>
            </w:r>
            <w:r>
              <w:t>Support Plan</w:t>
            </w:r>
            <w:r w:rsidR="00A0163E">
              <w:t xml:space="preserve"> is signed off by </w:t>
            </w:r>
            <w:r>
              <w:t xml:space="preserve">the </w:t>
            </w:r>
            <w:r w:rsidR="00A0163E">
              <w:t xml:space="preserve">university tutor </w:t>
            </w:r>
            <w:r>
              <w:t xml:space="preserve">or SD </w:t>
            </w:r>
            <w:r w:rsidR="00A0163E">
              <w:t>Lead</w:t>
            </w:r>
            <w:r>
              <w:t xml:space="preserve"> [university tutor]</w:t>
            </w:r>
            <w:r w:rsidR="00A0163E">
              <w:t xml:space="preserve">.  </w:t>
            </w:r>
            <w:r w:rsidR="007851F8">
              <w:t>Professional services should be copied into the Support Plan and subsequent reviews.</w:t>
            </w:r>
          </w:p>
          <w:p w14:paraId="670088EE" w14:textId="5150B7A9" w:rsidR="007851F8" w:rsidRDefault="007851F8" w:rsidP="00003DE5">
            <w:pPr>
              <w:pStyle w:val="ListParagraph"/>
              <w:numPr>
                <w:ilvl w:val="0"/>
                <w:numId w:val="3"/>
              </w:numPr>
            </w:pPr>
            <w:r>
              <w:t>The Support Plan will include specific targets for the student to meet</w:t>
            </w:r>
            <w:r w:rsidR="00EB10A5">
              <w:t>, actions to take</w:t>
            </w:r>
            <w:r>
              <w:t xml:space="preserve"> and will identify support provided by</w:t>
            </w:r>
            <w:r w:rsidR="007C64A1">
              <w:t xml:space="preserve"> the</w:t>
            </w:r>
            <w:r>
              <w:t xml:space="preserve"> u</w:t>
            </w:r>
            <w:r w:rsidR="007C64A1">
              <w:t>niversity and school</w:t>
            </w:r>
            <w:r>
              <w:t>.</w:t>
            </w:r>
          </w:p>
          <w:p w14:paraId="6D2E401B" w14:textId="7D44DB65" w:rsidR="007851F8" w:rsidRDefault="007851F8" w:rsidP="00003DE5">
            <w:pPr>
              <w:pStyle w:val="ListParagraph"/>
              <w:numPr>
                <w:ilvl w:val="0"/>
                <w:numId w:val="3"/>
              </w:numPr>
            </w:pPr>
            <w:r>
              <w:t xml:space="preserve">A review date will be set, typically two weeks later. </w:t>
            </w:r>
          </w:p>
          <w:p w14:paraId="365C8B39" w14:textId="77777777" w:rsidR="007851F8" w:rsidRDefault="007851F8" w:rsidP="00003DE5"/>
          <w:p w14:paraId="1ABB1051" w14:textId="56CE9B0E" w:rsidR="007851F8" w:rsidRDefault="007851F8" w:rsidP="00A537E5">
            <w:r>
              <w:t xml:space="preserve">The student should be </w:t>
            </w:r>
            <w:r w:rsidR="00B271AC">
              <w:t xml:space="preserve">fully informed of concerns as soon as practicable, and should be </w:t>
            </w:r>
            <w:r>
              <w:t>involved in the writing and review of the support plan; typically this will involve joint meetings, which may be conducted on Teams.</w:t>
            </w:r>
          </w:p>
        </w:tc>
        <w:tc>
          <w:tcPr>
            <w:tcW w:w="2274" w:type="dxa"/>
          </w:tcPr>
          <w:p w14:paraId="7545B254" w14:textId="00C0B45E" w:rsidR="007851F8" w:rsidRPr="00A537E5" w:rsidRDefault="00A3610A">
            <w:pPr>
              <w:rPr>
                <w:b/>
              </w:rPr>
            </w:pPr>
            <w:r w:rsidRPr="00A537E5">
              <w:rPr>
                <w:b/>
              </w:rPr>
              <w:t>Oversight</w:t>
            </w:r>
            <w:r w:rsidR="00F36B15">
              <w:rPr>
                <w:b/>
              </w:rPr>
              <w:t xml:space="preserve">: </w:t>
            </w:r>
          </w:p>
          <w:p w14:paraId="297F3AE6" w14:textId="4A2AC40E" w:rsidR="007851F8" w:rsidRDefault="00D13029">
            <w:r>
              <w:t>U</w:t>
            </w:r>
            <w:r w:rsidR="008612B3">
              <w:t>niversity led</w:t>
            </w:r>
            <w:r w:rsidR="007851F8">
              <w:t xml:space="preserve">: </w:t>
            </w:r>
            <w:r w:rsidR="00F36B15">
              <w:t xml:space="preserve">University tutor </w:t>
            </w:r>
            <w:r w:rsidR="007851F8">
              <w:t xml:space="preserve"> School Direct</w:t>
            </w:r>
            <w:r w:rsidR="00F36B15">
              <w:t>: SD</w:t>
            </w:r>
            <w:r w:rsidR="007851F8">
              <w:t xml:space="preserve"> Lead</w:t>
            </w:r>
            <w:r w:rsidR="006A32BD">
              <w:t xml:space="preserve"> </w:t>
            </w:r>
            <w:r w:rsidR="008612B3">
              <w:t>[</w:t>
            </w:r>
            <w:r w:rsidR="006A32BD">
              <w:t>university tutor</w:t>
            </w:r>
            <w:r w:rsidR="008612B3">
              <w:t>]</w:t>
            </w:r>
          </w:p>
          <w:p w14:paraId="25B356BB" w14:textId="6C12FFA6" w:rsidR="00BD23E4" w:rsidRDefault="00BD23E4"/>
          <w:p w14:paraId="0AC87255" w14:textId="3AC02F86" w:rsidR="006B1F83" w:rsidRDefault="00EB10A5">
            <w:r w:rsidRPr="00A537E5">
              <w:rPr>
                <w:b/>
              </w:rPr>
              <w:t>Target setting</w:t>
            </w:r>
            <w:r>
              <w:t>: Led by school-based staff</w:t>
            </w:r>
            <w:r w:rsidR="006B1F83">
              <w:t>.</w:t>
            </w:r>
          </w:p>
          <w:p w14:paraId="5BD1BC2F" w14:textId="182D4572" w:rsidR="00A3610A" w:rsidRDefault="00A3610A"/>
          <w:p w14:paraId="1BCDEF3F" w14:textId="0107F25E" w:rsidR="00A3610A" w:rsidRDefault="00A3610A">
            <w:r w:rsidRPr="00A537E5">
              <w:rPr>
                <w:b/>
              </w:rPr>
              <w:t>Monitoring</w:t>
            </w:r>
            <w:r>
              <w:t xml:space="preserve"> of the Support Plan: Mentor</w:t>
            </w:r>
            <w:r w:rsidR="00A537E5">
              <w:t xml:space="preserve"> [</w:t>
            </w:r>
            <w:r>
              <w:t>co-tutor</w:t>
            </w:r>
            <w:r w:rsidR="00A537E5">
              <w:t xml:space="preserve">/ </w:t>
            </w:r>
            <w:r>
              <w:t>ITE co-ordinator</w:t>
            </w:r>
            <w:r w:rsidR="008612B3">
              <w:t>]</w:t>
            </w:r>
          </w:p>
          <w:p w14:paraId="00388D56" w14:textId="1492BD4A" w:rsidR="00A3610A" w:rsidRDefault="00A3610A"/>
          <w:p w14:paraId="45DE7B58" w14:textId="77777777" w:rsidR="007851F8" w:rsidRDefault="007851F8"/>
          <w:p w14:paraId="347A9128" w14:textId="11034799" w:rsidR="007851F8" w:rsidDel="00B019A1" w:rsidRDefault="007851F8"/>
        </w:tc>
      </w:tr>
      <w:tr w:rsidR="006B1F83" w14:paraId="279FD49A" w14:textId="77777777" w:rsidTr="002160D2">
        <w:tc>
          <w:tcPr>
            <w:tcW w:w="8359" w:type="dxa"/>
            <w:gridSpan w:val="2"/>
            <w:shd w:val="clear" w:color="auto" w:fill="F2F2F2" w:themeFill="background1" w:themeFillShade="F2"/>
          </w:tcPr>
          <w:p w14:paraId="5C18438A" w14:textId="30939A01" w:rsidR="006B1F83" w:rsidRDefault="006B1F83" w:rsidP="00693617">
            <w:r w:rsidRPr="00CF3F8F">
              <w:rPr>
                <w:b/>
              </w:rPr>
              <w:t>Support Plan</w:t>
            </w:r>
            <w:r>
              <w:rPr>
                <w:b/>
              </w:rPr>
              <w:t>: Course</w:t>
            </w:r>
            <w:r w:rsidR="008612B3">
              <w:rPr>
                <w:b/>
              </w:rPr>
              <w:t xml:space="preserve"> wide</w:t>
            </w:r>
          </w:p>
        </w:tc>
        <w:tc>
          <w:tcPr>
            <w:tcW w:w="2274" w:type="dxa"/>
            <w:shd w:val="clear" w:color="auto" w:fill="F2F2F2" w:themeFill="background1" w:themeFillShade="F2"/>
          </w:tcPr>
          <w:p w14:paraId="29E3EA4A" w14:textId="77777777" w:rsidR="006B1F83" w:rsidRPr="00A537E5" w:rsidRDefault="006B1F83">
            <w:pPr>
              <w:rPr>
                <w:b/>
              </w:rPr>
            </w:pPr>
          </w:p>
        </w:tc>
      </w:tr>
      <w:tr w:rsidR="006B1F83" w14:paraId="14D8A27F" w14:textId="77777777" w:rsidTr="002160D2">
        <w:tc>
          <w:tcPr>
            <w:tcW w:w="1402" w:type="dxa"/>
            <w:shd w:val="clear" w:color="auto" w:fill="F2F2F2" w:themeFill="background1" w:themeFillShade="F2"/>
          </w:tcPr>
          <w:p w14:paraId="779FB465" w14:textId="0913726E" w:rsidR="006B1F83" w:rsidDel="00B019A1" w:rsidRDefault="006B1F83" w:rsidP="006B1F83">
            <w:r>
              <w:t>Initiation of a Support Plan</w:t>
            </w:r>
          </w:p>
        </w:tc>
        <w:tc>
          <w:tcPr>
            <w:tcW w:w="6957" w:type="dxa"/>
            <w:shd w:val="clear" w:color="auto" w:fill="F2F2F2" w:themeFill="background1" w:themeFillShade="F2"/>
          </w:tcPr>
          <w:p w14:paraId="087501F3" w14:textId="7198DAA5" w:rsidR="008612B3" w:rsidRDefault="006B1F83" w:rsidP="006B1F83">
            <w:r>
              <w:t>Once a concern is raised</w:t>
            </w:r>
            <w:r w:rsidR="00E52FB1">
              <w:t xml:space="preserve"> related to wider course issues</w:t>
            </w:r>
            <w:r>
              <w:t xml:space="preserve">, the student’s university-based tutor, </w:t>
            </w:r>
            <w:r w:rsidR="007C64A1">
              <w:t>or SD Lead [</w:t>
            </w:r>
            <w:r w:rsidR="008612B3">
              <w:t>university tutor]</w:t>
            </w:r>
            <w:r>
              <w:t xml:space="preserve"> should be notified.</w:t>
            </w:r>
            <w:r w:rsidR="00E52FB1">
              <w:t xml:space="preserve"> (Course issues could, for example, be failure to complete course documentation in a timely fashion). </w:t>
            </w:r>
            <w:r>
              <w:t xml:space="preserve">The student should be included in the process as soon as practicable. </w:t>
            </w:r>
          </w:p>
          <w:p w14:paraId="0DC9EEAE" w14:textId="77777777" w:rsidR="008612B3" w:rsidRDefault="008612B3" w:rsidP="006B1F83"/>
          <w:p w14:paraId="2BEFEA96" w14:textId="2530D27B" w:rsidR="006B1F83" w:rsidRDefault="005E0926" w:rsidP="006B1F83">
            <w:r>
              <w:t>For significant issues intervention would start wit</w:t>
            </w:r>
            <w:r w:rsidR="00D20B3E">
              <w:t>h an Action Plan;</w:t>
            </w:r>
            <w:r>
              <w:t xml:space="preserve"> for very serious issues immediate identification as At Risk and direct referral to Fitness to Practice would be appropriate.</w:t>
            </w:r>
          </w:p>
          <w:p w14:paraId="4FEAEEFD" w14:textId="77777777" w:rsidR="005E0926" w:rsidRDefault="005E0926" w:rsidP="006B1F83"/>
          <w:p w14:paraId="2E073B82" w14:textId="5D9B7C29" w:rsidR="006B1F83" w:rsidRDefault="006B1F83" w:rsidP="006B1F83">
            <w:pPr>
              <w:pStyle w:val="ListParagraph"/>
              <w:numPr>
                <w:ilvl w:val="0"/>
                <w:numId w:val="3"/>
              </w:numPr>
            </w:pPr>
            <w:r>
              <w:t>The university-based tutor considers the concerns raised and discusses with</w:t>
            </w:r>
            <w:r w:rsidR="00D20B3E">
              <w:t xml:space="preserve"> the</w:t>
            </w:r>
            <w:r>
              <w:t xml:space="preserve"> Head of Course if appropriate. If the student is not making expected progress, is failing to engage with</w:t>
            </w:r>
            <w:r w:rsidR="00D20B3E">
              <w:t xml:space="preserve"> aspects of</w:t>
            </w:r>
            <w:r>
              <w:t xml:space="preserve"> course or if there are professional conduct issues that need to be addressed, a decision is made if a </w:t>
            </w:r>
            <w:r w:rsidR="00A0163E">
              <w:t xml:space="preserve">Support Plan </w:t>
            </w:r>
            <w:r>
              <w:t xml:space="preserve">is required and is the </w:t>
            </w:r>
            <w:r w:rsidR="008612B3">
              <w:t xml:space="preserve">appropriate </w:t>
            </w:r>
            <w:r>
              <w:t xml:space="preserve">level of intervention. </w:t>
            </w:r>
          </w:p>
          <w:p w14:paraId="6682BAD9" w14:textId="74A117DA" w:rsidR="006B1F83" w:rsidRDefault="006B1F83" w:rsidP="006B1F83">
            <w:pPr>
              <w:pStyle w:val="ListParagraph"/>
              <w:numPr>
                <w:ilvl w:val="0"/>
                <w:numId w:val="3"/>
              </w:numPr>
            </w:pPr>
            <w:r>
              <w:lastRenderedPageBreak/>
              <w:t xml:space="preserve">If a Support Plan is </w:t>
            </w:r>
            <w:r w:rsidR="00D20B3E">
              <w:t xml:space="preserve">appropriate, this is written </w:t>
            </w:r>
            <w:r w:rsidR="00A0163E">
              <w:t>by</w:t>
            </w:r>
            <w:r>
              <w:t xml:space="preserve"> the university-based tutor </w:t>
            </w:r>
            <w:r w:rsidR="00A0163E">
              <w:t xml:space="preserve">in consultation with </w:t>
            </w:r>
            <w:r>
              <w:t>the student, with the involvement of Head of Course as appropriate. Professional services should be copied into the Support Plan and subsequent reviews.</w:t>
            </w:r>
          </w:p>
          <w:p w14:paraId="404701C1" w14:textId="35BEED88" w:rsidR="006B1F83" w:rsidRDefault="00A537E5" w:rsidP="006B1F83">
            <w:pPr>
              <w:pStyle w:val="ListParagraph"/>
              <w:numPr>
                <w:ilvl w:val="0"/>
                <w:numId w:val="3"/>
              </w:numPr>
            </w:pPr>
            <w:r>
              <w:t>The Support Plan would</w:t>
            </w:r>
            <w:r w:rsidR="006B1F83">
              <w:t xml:space="preserve"> include specific targets for the student to meet, actions to take and will identify support provided by</w:t>
            </w:r>
            <w:r w:rsidR="00D20B3E">
              <w:t xml:space="preserve"> the</w:t>
            </w:r>
            <w:r w:rsidR="006B1F83">
              <w:t xml:space="preserve"> university</w:t>
            </w:r>
            <w:r w:rsidR="00D20B3E">
              <w:t xml:space="preserve"> or school</w:t>
            </w:r>
            <w:r w:rsidR="006B1F83">
              <w:t>.</w:t>
            </w:r>
          </w:p>
          <w:p w14:paraId="7F1B2AAB" w14:textId="77777777" w:rsidR="006B1F83" w:rsidRDefault="006B1F83" w:rsidP="006B1F83">
            <w:pPr>
              <w:pStyle w:val="ListParagraph"/>
              <w:numPr>
                <w:ilvl w:val="0"/>
                <w:numId w:val="3"/>
              </w:numPr>
            </w:pPr>
            <w:r>
              <w:t xml:space="preserve">A review date will be set, typically two weeks later. </w:t>
            </w:r>
          </w:p>
          <w:p w14:paraId="5040CEFE" w14:textId="77777777" w:rsidR="006B1F83" w:rsidRDefault="006B1F83" w:rsidP="006B1F83"/>
          <w:p w14:paraId="44D875E3" w14:textId="5F27EDEE" w:rsidR="006B1F83" w:rsidRDefault="006B1F83" w:rsidP="006B1F83">
            <w:r>
              <w:t xml:space="preserve">The student should be fully informed of concerns as soon as practicable, and should be involved in the writing and review of the </w:t>
            </w:r>
            <w:r w:rsidR="00C71DEF">
              <w:t>Support P</w:t>
            </w:r>
            <w:r>
              <w:t>lan; typically this will involve joint meetings, w</w:t>
            </w:r>
            <w:r w:rsidR="00D20B3E">
              <w:t>hich may be conducted on Teams.</w:t>
            </w:r>
          </w:p>
        </w:tc>
        <w:tc>
          <w:tcPr>
            <w:tcW w:w="2274" w:type="dxa"/>
            <w:shd w:val="clear" w:color="auto" w:fill="F2F2F2" w:themeFill="background1" w:themeFillShade="F2"/>
          </w:tcPr>
          <w:p w14:paraId="42B0B981" w14:textId="77777777" w:rsidR="006B1F83" w:rsidRPr="00CF3F8F" w:rsidRDefault="006B1F83" w:rsidP="006B1F83">
            <w:pPr>
              <w:rPr>
                <w:b/>
              </w:rPr>
            </w:pPr>
            <w:r w:rsidRPr="00CF3F8F">
              <w:rPr>
                <w:b/>
              </w:rPr>
              <w:lastRenderedPageBreak/>
              <w:t>Oversight</w:t>
            </w:r>
          </w:p>
          <w:p w14:paraId="10C95E9C" w14:textId="252B9C02" w:rsidR="006B1F83" w:rsidRDefault="006B1F83" w:rsidP="006B1F83">
            <w:r>
              <w:t xml:space="preserve">University tutors </w:t>
            </w:r>
            <w:r w:rsidR="00A537E5">
              <w:t>or</w:t>
            </w:r>
            <w:r w:rsidR="00F36B15">
              <w:t>,</w:t>
            </w:r>
            <w:r w:rsidR="00A537E5">
              <w:t xml:space="preserve"> </w:t>
            </w:r>
            <w:r w:rsidR="00F36B15">
              <w:t xml:space="preserve">if appropriate, </w:t>
            </w:r>
            <w:r w:rsidR="00A537E5">
              <w:t>SD</w:t>
            </w:r>
            <w:r>
              <w:t xml:space="preserve"> Lead </w:t>
            </w:r>
            <w:r w:rsidR="00A537E5">
              <w:t xml:space="preserve">[university tutor] </w:t>
            </w:r>
          </w:p>
          <w:p w14:paraId="4F2798A3" w14:textId="77777777" w:rsidR="006B1F83" w:rsidRDefault="006B1F83" w:rsidP="006B1F83"/>
          <w:p w14:paraId="3D178054" w14:textId="2AE6897A" w:rsidR="006B1F83" w:rsidRDefault="006B1F83" w:rsidP="006B1F83">
            <w:r w:rsidRPr="00CF3F8F">
              <w:rPr>
                <w:b/>
              </w:rPr>
              <w:t>Target setting</w:t>
            </w:r>
            <w:r>
              <w:t xml:space="preserve">: University tutor </w:t>
            </w:r>
            <w:r w:rsidR="008612B3">
              <w:t>or</w:t>
            </w:r>
            <w:r w:rsidR="00F36B15">
              <w:t>, if appropriate,</w:t>
            </w:r>
            <w:r w:rsidR="008612B3">
              <w:t xml:space="preserve"> SD Lead [university tutor]</w:t>
            </w:r>
            <w:r>
              <w:t>.</w:t>
            </w:r>
          </w:p>
          <w:p w14:paraId="49A2EB8F" w14:textId="77777777" w:rsidR="006B1F83" w:rsidRDefault="006B1F83" w:rsidP="006B1F83"/>
          <w:p w14:paraId="3F2F4E38" w14:textId="26E2E2C4" w:rsidR="006B1F83" w:rsidRPr="00A537E5" w:rsidRDefault="006B1F83" w:rsidP="00F36B15">
            <w:pPr>
              <w:rPr>
                <w:b/>
              </w:rPr>
            </w:pPr>
            <w:r w:rsidRPr="00CF3F8F">
              <w:rPr>
                <w:b/>
              </w:rPr>
              <w:t>Monitoring</w:t>
            </w:r>
            <w:r>
              <w:t xml:space="preserve"> of the Support Plan: University tutor </w:t>
            </w:r>
            <w:r w:rsidR="008612B3">
              <w:t>or</w:t>
            </w:r>
            <w:r w:rsidR="00F36B15">
              <w:t>,</w:t>
            </w:r>
            <w:r w:rsidR="008612B3">
              <w:t xml:space="preserve"> </w:t>
            </w:r>
            <w:r w:rsidR="00F36B15">
              <w:t xml:space="preserve">if appropriate, </w:t>
            </w:r>
            <w:r w:rsidR="008612B3">
              <w:t xml:space="preserve">SD Lead [university tutor] </w:t>
            </w:r>
          </w:p>
        </w:tc>
      </w:tr>
      <w:tr w:rsidR="006B1F83" w14:paraId="4A2BE2C2" w14:textId="5D1F82E5" w:rsidTr="00F36B15">
        <w:tc>
          <w:tcPr>
            <w:tcW w:w="1402" w:type="dxa"/>
          </w:tcPr>
          <w:p w14:paraId="2CD384A2" w14:textId="6871E864" w:rsidR="006B1F83" w:rsidRDefault="00A537E5" w:rsidP="006B1F83">
            <w:r>
              <w:rPr>
                <w:b/>
              </w:rPr>
              <w:t>Outcome</w:t>
            </w:r>
            <w:r w:rsidRPr="00A537E5">
              <w:rPr>
                <w:b/>
              </w:rPr>
              <w:t xml:space="preserve"> </w:t>
            </w:r>
            <w:r>
              <w:t xml:space="preserve"> </w:t>
            </w:r>
            <w:r w:rsidR="006B1F83">
              <w:t>of Support Plan</w:t>
            </w:r>
          </w:p>
        </w:tc>
        <w:tc>
          <w:tcPr>
            <w:tcW w:w="6957" w:type="dxa"/>
          </w:tcPr>
          <w:p w14:paraId="05B08DB9" w14:textId="7CF04631" w:rsidR="006B1F83" w:rsidRDefault="006B1F83" w:rsidP="006B1F83">
            <w:r>
              <w:t xml:space="preserve">Targets met: </w:t>
            </w:r>
          </w:p>
          <w:p w14:paraId="4993F825" w14:textId="72ED5F28" w:rsidR="006B1F83" w:rsidRDefault="006B1F83" w:rsidP="006B1F83">
            <w:r>
              <w:t>If the student makes good progress and the targets on the Support Plan</w:t>
            </w:r>
            <w:r w:rsidR="00C71DEF">
              <w:t xml:space="preserve"> </w:t>
            </w:r>
            <w:r>
              <w:t>have been met, the student no longer requires additional suppor</w:t>
            </w:r>
            <w:r w:rsidR="00D20B3E">
              <w:t>t, the support plan is complete</w:t>
            </w:r>
            <w:r>
              <w:t xml:space="preserve"> and no further action is required.</w:t>
            </w:r>
          </w:p>
          <w:p w14:paraId="4CA36D3F" w14:textId="77777777" w:rsidR="006B1F83" w:rsidRDefault="006B1F83" w:rsidP="006B1F83"/>
          <w:p w14:paraId="700CC511" w14:textId="77777777" w:rsidR="006B1F83" w:rsidRDefault="006B1F83" w:rsidP="006B1F83">
            <w:r>
              <w:t>Targets partially met:</w:t>
            </w:r>
          </w:p>
          <w:p w14:paraId="17019C0F" w14:textId="297067AC" w:rsidR="00A537E5" w:rsidRDefault="006B1F83" w:rsidP="006B1F83">
            <w:r>
              <w:t>If the student has not fully met the targets set on the</w:t>
            </w:r>
            <w:r w:rsidR="00C71DEF">
              <w:t xml:space="preserve"> </w:t>
            </w:r>
            <w:r>
              <w:t xml:space="preserve">Support Plan, the plan may be extended for an additional period of time </w:t>
            </w:r>
            <w:r w:rsidR="00D20B3E">
              <w:t>(</w:t>
            </w:r>
            <w:r>
              <w:t>typically two weeks</w:t>
            </w:r>
            <w:r w:rsidR="00D20B3E">
              <w:t>)</w:t>
            </w:r>
            <w:r>
              <w:t xml:space="preserve">, to allow for targets to be met. </w:t>
            </w:r>
          </w:p>
          <w:p w14:paraId="69294A97" w14:textId="1E3781DF" w:rsidR="00A537E5" w:rsidRDefault="006B1F83" w:rsidP="005E0926">
            <w:pPr>
              <w:ind w:left="323"/>
            </w:pPr>
            <w:r>
              <w:t xml:space="preserve">If the student meets the target at the end of the extension and is making </w:t>
            </w:r>
            <w:r w:rsidR="00D20B3E">
              <w:t xml:space="preserve">sufficient </w:t>
            </w:r>
            <w:r>
              <w:t xml:space="preserve">progress, the support plan is completed and no further action is required. </w:t>
            </w:r>
          </w:p>
          <w:p w14:paraId="34A2E081" w14:textId="28FAA543" w:rsidR="006B1F83" w:rsidRDefault="006B1F83" w:rsidP="005E0926">
            <w:pPr>
              <w:ind w:left="323"/>
            </w:pPr>
            <w:r>
              <w:t>If targets are not met</w:t>
            </w:r>
            <w:r w:rsidR="00D20B3E">
              <w:t>, action is taken</w:t>
            </w:r>
            <w:r>
              <w:t xml:space="preserve"> as below. </w:t>
            </w:r>
          </w:p>
          <w:p w14:paraId="678B8DCD" w14:textId="77777777" w:rsidR="006B1F83" w:rsidRDefault="006B1F83" w:rsidP="006B1F83"/>
          <w:p w14:paraId="2C2D5CB0" w14:textId="77777777" w:rsidR="006B1F83" w:rsidRDefault="006B1F83" w:rsidP="006B1F83">
            <w:r>
              <w:t>Targets not met:</w:t>
            </w:r>
          </w:p>
          <w:p w14:paraId="7BC18583" w14:textId="21A2CEA9" w:rsidR="006B1F83" w:rsidRDefault="006B1F83" w:rsidP="00A537E5">
            <w:r>
              <w:t xml:space="preserve">If the student has not met the targets set on the Support Plan an Action Plan is initiated. </w:t>
            </w:r>
          </w:p>
        </w:tc>
        <w:tc>
          <w:tcPr>
            <w:tcW w:w="2274" w:type="dxa"/>
          </w:tcPr>
          <w:p w14:paraId="3B0AA512" w14:textId="5BB0EAE1" w:rsidR="006B1F83" w:rsidRDefault="006B1F83" w:rsidP="006B1F83">
            <w:r w:rsidRPr="00CF3F8F">
              <w:rPr>
                <w:b/>
              </w:rPr>
              <w:t>Review:</w:t>
            </w:r>
            <w:r>
              <w:t xml:space="preserve"> Joint process signed off by the University tutor or </w:t>
            </w:r>
            <w:r w:rsidR="00A537E5">
              <w:t>SD Lead [university tutor]</w:t>
            </w:r>
          </w:p>
          <w:p w14:paraId="1CED8374" w14:textId="77777777" w:rsidR="006B1F83" w:rsidRDefault="006B1F83" w:rsidP="006B1F83"/>
        </w:tc>
      </w:tr>
    </w:tbl>
    <w:p w14:paraId="408E8494" w14:textId="77777777" w:rsidR="002160D2" w:rsidRDefault="002160D2"/>
    <w:tbl>
      <w:tblPr>
        <w:tblStyle w:val="TableGrid"/>
        <w:tblW w:w="10633" w:type="dxa"/>
        <w:tblLook w:val="04A0" w:firstRow="1" w:lastRow="0" w:firstColumn="1" w:lastColumn="0" w:noHBand="0" w:noVBand="1"/>
      </w:tblPr>
      <w:tblGrid>
        <w:gridCol w:w="1402"/>
        <w:gridCol w:w="6957"/>
        <w:gridCol w:w="2274"/>
      </w:tblGrid>
      <w:tr w:rsidR="006B1F83" w14:paraId="04180471" w14:textId="77777777" w:rsidTr="00F36B15">
        <w:tc>
          <w:tcPr>
            <w:tcW w:w="8359" w:type="dxa"/>
            <w:gridSpan w:val="2"/>
          </w:tcPr>
          <w:p w14:paraId="1B740F91" w14:textId="01CE265D" w:rsidR="006B1F83" w:rsidRPr="00A537E5" w:rsidDel="00B019A1" w:rsidRDefault="006B1F83" w:rsidP="006B1F83">
            <w:pPr>
              <w:rPr>
                <w:b/>
              </w:rPr>
            </w:pPr>
            <w:r w:rsidRPr="00A537E5">
              <w:rPr>
                <w:b/>
              </w:rPr>
              <w:t>Action Plan</w:t>
            </w:r>
            <w:r w:rsidR="00C71DEF">
              <w:rPr>
                <w:b/>
              </w:rPr>
              <w:t>:  School Placement/Practicum</w:t>
            </w:r>
          </w:p>
        </w:tc>
        <w:tc>
          <w:tcPr>
            <w:tcW w:w="2274" w:type="dxa"/>
          </w:tcPr>
          <w:p w14:paraId="4E85F515" w14:textId="77777777" w:rsidR="006B1F83" w:rsidDel="00B019A1" w:rsidRDefault="006B1F83" w:rsidP="006B1F83"/>
        </w:tc>
      </w:tr>
      <w:tr w:rsidR="006B1F83" w14:paraId="1584A9C4" w14:textId="5ED8C112" w:rsidTr="00F36B15">
        <w:tc>
          <w:tcPr>
            <w:tcW w:w="1402" w:type="dxa"/>
          </w:tcPr>
          <w:p w14:paraId="10A7032C" w14:textId="7DDEF06D" w:rsidR="006B1F83" w:rsidRDefault="006B1F83" w:rsidP="006B1F83">
            <w:r>
              <w:t>Initiation of an Action Plan</w:t>
            </w:r>
          </w:p>
        </w:tc>
        <w:tc>
          <w:tcPr>
            <w:tcW w:w="6957" w:type="dxa"/>
          </w:tcPr>
          <w:p w14:paraId="3EFE6C12" w14:textId="1F02C722" w:rsidR="00A537E5" w:rsidRDefault="006B1F83" w:rsidP="006B1F83">
            <w:r>
              <w:t xml:space="preserve">An Action Plan will be initiated if a student has not met Support Plan targets or if </w:t>
            </w:r>
            <w:r w:rsidR="00A537E5">
              <w:t xml:space="preserve">significant </w:t>
            </w:r>
            <w:r>
              <w:t>concerns have been raised</w:t>
            </w:r>
            <w:r w:rsidR="00E52FB1">
              <w:t xml:space="preserve"> related to the school placement/practicum</w:t>
            </w:r>
            <w:r>
              <w:t xml:space="preserve">. </w:t>
            </w:r>
            <w:r w:rsidR="00A537E5">
              <w:t>(</w:t>
            </w:r>
            <w:r>
              <w:t xml:space="preserve">For instance, significant concerns could include a school asking for </w:t>
            </w:r>
            <w:r w:rsidR="007C64A1">
              <w:t xml:space="preserve">a </w:t>
            </w:r>
            <w:r>
              <w:t>student to be withdrawn from some teaching</w:t>
            </w:r>
            <w:r w:rsidR="00A537E5">
              <w:t>)</w:t>
            </w:r>
            <w:r>
              <w:t xml:space="preserve">.  </w:t>
            </w:r>
          </w:p>
          <w:p w14:paraId="1D10CE09" w14:textId="77777777" w:rsidR="00A537E5" w:rsidRDefault="00A537E5" w:rsidP="006B1F83"/>
          <w:p w14:paraId="0C584669" w14:textId="0D206749" w:rsidR="006B1F83" w:rsidRDefault="005E0926" w:rsidP="006B1F83">
            <w:r>
              <w:t>Very serious issues would warrant immediate identification as At Risk and direct referral to Fitness to Practice</w:t>
            </w:r>
            <w:r w:rsidR="00A537E5">
              <w:t xml:space="preserve">. </w:t>
            </w:r>
          </w:p>
          <w:p w14:paraId="42719FA2" w14:textId="77777777" w:rsidR="006B1F83" w:rsidRDefault="006B1F83" w:rsidP="006B1F83"/>
          <w:p w14:paraId="0DA8D7B2" w14:textId="7BD880B6" w:rsidR="00A537E5" w:rsidRDefault="00A537E5" w:rsidP="00A537E5">
            <w:r>
              <w:t xml:space="preserve">Once a concern is raised: for University Led routes, the student’s university tutor should be notified; for School Direct, the SD Lead and the university tutor should be notified. The school mentor [co-tutor/ ITE coordinator] and </w:t>
            </w:r>
            <w:r w:rsidR="007C64A1">
              <w:t xml:space="preserve">the </w:t>
            </w:r>
            <w:r>
              <w:t xml:space="preserve">student should be included in the process as soon as practicable. </w:t>
            </w:r>
          </w:p>
          <w:p w14:paraId="596CA7D8" w14:textId="77777777" w:rsidR="00C71DEF" w:rsidRDefault="00C71DEF" w:rsidP="00C71DEF"/>
          <w:p w14:paraId="2F4F448D" w14:textId="0551107C" w:rsidR="00A537E5" w:rsidRDefault="00A537E5" w:rsidP="00A537E5">
            <w:pPr>
              <w:pStyle w:val="ListParagraph"/>
              <w:numPr>
                <w:ilvl w:val="0"/>
                <w:numId w:val="3"/>
              </w:numPr>
            </w:pPr>
            <w:r>
              <w:t>The university tutor or SD Lead [university tutor] discuss with the mentor [co-tutor/ ITE coordinator] the concerns raised. A joint decision is made about the requirement for additional</w:t>
            </w:r>
            <w:r w:rsidR="00D20B3E">
              <w:t xml:space="preserve"> support and monitoring, and if an Action Plan is required and is the appropriate level of intervention.</w:t>
            </w:r>
          </w:p>
          <w:p w14:paraId="0F05901F" w14:textId="77777777" w:rsidR="00A537E5" w:rsidRDefault="00A537E5" w:rsidP="00A537E5">
            <w:pPr>
              <w:pStyle w:val="ListParagraph"/>
              <w:ind w:left="360"/>
            </w:pPr>
            <w:r>
              <w:t xml:space="preserve">(For complex issues, or if there are any areas where agreement cannot be reached, then the case would be referred to the Head of Course for a final determination). </w:t>
            </w:r>
          </w:p>
          <w:p w14:paraId="63769FE5" w14:textId="3B5E8D9B" w:rsidR="00A537E5" w:rsidRDefault="00A537E5" w:rsidP="00A537E5">
            <w:pPr>
              <w:pStyle w:val="ListParagraph"/>
              <w:numPr>
                <w:ilvl w:val="0"/>
                <w:numId w:val="3"/>
              </w:numPr>
            </w:pPr>
            <w:r>
              <w:t>When an Action Plan is appropriate, this is jo</w:t>
            </w:r>
            <w:r w:rsidR="007C64A1">
              <w:t>intly written by the university</w:t>
            </w:r>
            <w:r>
              <w:t xml:space="preserve"> tutor or SD Lead [university tutor], the school mentor [co-tutor/ ITE coordinator] and the student. Typically, the mentor [co-</w:t>
            </w:r>
            <w:r>
              <w:lastRenderedPageBreak/>
              <w:t>tutor/ ITE coordinator] will identify key targets to be addressed, with support from a university tutor or SD Lead as appropriate. University and school-based staff identify support activities and the student articulates actions that they need to take. The completed Action Plan is signed off by the university tutor or SD Lead [university tutor]. Professional services should be copied into the Action Plan and subsequent reviews.</w:t>
            </w:r>
          </w:p>
          <w:p w14:paraId="58E0FB97" w14:textId="353E1DCB" w:rsidR="00A537E5" w:rsidRDefault="00A537E5" w:rsidP="00A537E5">
            <w:pPr>
              <w:pStyle w:val="ListParagraph"/>
              <w:numPr>
                <w:ilvl w:val="0"/>
                <w:numId w:val="3"/>
              </w:numPr>
            </w:pPr>
            <w:r>
              <w:t xml:space="preserve">The Action Plan would include specific targets for the student to meet, actions to take and will identify support provided by </w:t>
            </w:r>
            <w:r w:rsidR="007C64A1">
              <w:t xml:space="preserve">the </w:t>
            </w:r>
            <w:r>
              <w:t>u</w:t>
            </w:r>
            <w:r w:rsidR="007C64A1">
              <w:t>niversity and school</w:t>
            </w:r>
            <w:r>
              <w:t>.</w:t>
            </w:r>
          </w:p>
          <w:p w14:paraId="4A20C32B" w14:textId="77777777" w:rsidR="00A537E5" w:rsidRDefault="00A537E5" w:rsidP="00A537E5">
            <w:pPr>
              <w:pStyle w:val="ListParagraph"/>
              <w:numPr>
                <w:ilvl w:val="0"/>
                <w:numId w:val="3"/>
              </w:numPr>
            </w:pPr>
            <w:r>
              <w:t xml:space="preserve">A review date will be set, typically two weeks later. </w:t>
            </w:r>
          </w:p>
          <w:p w14:paraId="640796C1" w14:textId="77777777" w:rsidR="00C71DEF" w:rsidRDefault="00C71DEF" w:rsidP="00C71DEF"/>
          <w:p w14:paraId="5A3099AF" w14:textId="649EECD9" w:rsidR="00C71DEF" w:rsidRDefault="00C71DEF" w:rsidP="00A537E5">
            <w:r>
              <w:t xml:space="preserve">The student should be fully informed of concerns as soon as practicable, and should be involved in the writing and review of the Acton Plan; typically this will involve joint meetings, which may be conducted on Teams. The student should be made aware of the </w:t>
            </w:r>
            <w:r w:rsidR="00A537E5">
              <w:t xml:space="preserve">serious </w:t>
            </w:r>
            <w:r>
              <w:t xml:space="preserve">consequences </w:t>
            </w:r>
            <w:r w:rsidR="00A537E5">
              <w:t xml:space="preserve">of not meeting the targets set; the mentor [co-tutor/ ITE coordinator] and university tutor should take steps to ensure the student understands the targets as set and what actions they need to take. </w:t>
            </w:r>
          </w:p>
        </w:tc>
        <w:tc>
          <w:tcPr>
            <w:tcW w:w="2274" w:type="dxa"/>
          </w:tcPr>
          <w:p w14:paraId="28818ECA" w14:textId="77777777" w:rsidR="00F36B15" w:rsidRPr="00A537E5" w:rsidRDefault="00F36B15" w:rsidP="00F36B15">
            <w:pPr>
              <w:rPr>
                <w:b/>
              </w:rPr>
            </w:pPr>
            <w:r w:rsidRPr="00A537E5">
              <w:rPr>
                <w:b/>
              </w:rPr>
              <w:lastRenderedPageBreak/>
              <w:t>Oversight</w:t>
            </w:r>
            <w:r>
              <w:rPr>
                <w:b/>
              </w:rPr>
              <w:t xml:space="preserve">: </w:t>
            </w:r>
          </w:p>
          <w:p w14:paraId="0D4F94B5" w14:textId="77777777" w:rsidR="00F36B15" w:rsidRDefault="00F36B15" w:rsidP="00F36B15">
            <w:r>
              <w:t>University led: University tutor  School Direct: SD Lead [university tutor]</w:t>
            </w:r>
          </w:p>
          <w:p w14:paraId="41089582" w14:textId="77777777" w:rsidR="00F36B15" w:rsidRDefault="00F36B15" w:rsidP="00F36B15"/>
          <w:p w14:paraId="015C6716" w14:textId="77777777" w:rsidR="00F36B15" w:rsidRDefault="00F36B15" w:rsidP="00F36B15">
            <w:r w:rsidRPr="00A537E5">
              <w:rPr>
                <w:b/>
              </w:rPr>
              <w:t>Target setting</w:t>
            </w:r>
            <w:r>
              <w:t>: Led by school-based staff.</w:t>
            </w:r>
          </w:p>
          <w:p w14:paraId="50EB55B6" w14:textId="77777777" w:rsidR="00F36B15" w:rsidRDefault="00F36B15" w:rsidP="00F36B15"/>
          <w:p w14:paraId="6F441316" w14:textId="77777777" w:rsidR="00F36B15" w:rsidRDefault="00F36B15" w:rsidP="00F36B15">
            <w:r w:rsidRPr="00A537E5">
              <w:rPr>
                <w:b/>
              </w:rPr>
              <w:t>Monitoring</w:t>
            </w:r>
            <w:r>
              <w:t xml:space="preserve"> of the Support Plan: Mentor [co-tutor/ ITE co-ordinator]</w:t>
            </w:r>
          </w:p>
          <w:p w14:paraId="3C73B7C4" w14:textId="77777777" w:rsidR="006B1F83" w:rsidDel="00B019A1" w:rsidRDefault="006B1F83" w:rsidP="006B1F83"/>
        </w:tc>
      </w:tr>
      <w:tr w:rsidR="008F338C" w:rsidRPr="00CF3F8F" w14:paraId="2ECDA433" w14:textId="77777777" w:rsidTr="002160D2">
        <w:tc>
          <w:tcPr>
            <w:tcW w:w="8359" w:type="dxa"/>
            <w:gridSpan w:val="2"/>
            <w:shd w:val="clear" w:color="auto" w:fill="F2F2F2" w:themeFill="background1" w:themeFillShade="F2"/>
          </w:tcPr>
          <w:p w14:paraId="3D8E032A" w14:textId="142B5B19" w:rsidR="008F338C" w:rsidRDefault="008F338C" w:rsidP="008F338C">
            <w:r>
              <w:rPr>
                <w:b/>
              </w:rPr>
              <w:t xml:space="preserve">Action </w:t>
            </w:r>
            <w:r w:rsidRPr="00CF3F8F">
              <w:rPr>
                <w:b/>
              </w:rPr>
              <w:t>Plan</w:t>
            </w:r>
            <w:r>
              <w:rPr>
                <w:b/>
              </w:rPr>
              <w:t>: Course</w:t>
            </w:r>
            <w:r w:rsidR="00E52FB1">
              <w:rPr>
                <w:b/>
              </w:rPr>
              <w:t xml:space="preserve"> wide</w:t>
            </w:r>
          </w:p>
        </w:tc>
        <w:tc>
          <w:tcPr>
            <w:tcW w:w="2274" w:type="dxa"/>
            <w:shd w:val="clear" w:color="auto" w:fill="F2F2F2" w:themeFill="background1" w:themeFillShade="F2"/>
          </w:tcPr>
          <w:p w14:paraId="0C1C253F" w14:textId="77777777" w:rsidR="008F338C" w:rsidRPr="00CF3F8F" w:rsidRDefault="008F338C" w:rsidP="008F338C">
            <w:pPr>
              <w:rPr>
                <w:b/>
              </w:rPr>
            </w:pPr>
          </w:p>
        </w:tc>
      </w:tr>
      <w:tr w:rsidR="008F338C" w:rsidRPr="00CF3F8F" w14:paraId="1D900DBE" w14:textId="77777777" w:rsidTr="002160D2">
        <w:tc>
          <w:tcPr>
            <w:tcW w:w="1402" w:type="dxa"/>
            <w:shd w:val="clear" w:color="auto" w:fill="F2F2F2" w:themeFill="background1" w:themeFillShade="F2"/>
          </w:tcPr>
          <w:p w14:paraId="222108DA" w14:textId="443C777C" w:rsidR="008F338C" w:rsidDel="00B019A1" w:rsidRDefault="008F338C" w:rsidP="00A537E5">
            <w:r>
              <w:t>Initiation of a</w:t>
            </w:r>
            <w:r w:rsidR="00A0163E">
              <w:t>n</w:t>
            </w:r>
            <w:r>
              <w:t xml:space="preserve"> Action Plan</w:t>
            </w:r>
          </w:p>
        </w:tc>
        <w:tc>
          <w:tcPr>
            <w:tcW w:w="6957" w:type="dxa"/>
            <w:shd w:val="clear" w:color="auto" w:fill="F2F2F2" w:themeFill="background1" w:themeFillShade="F2"/>
          </w:tcPr>
          <w:p w14:paraId="12081A8D" w14:textId="29BC1EC2" w:rsidR="008F338C" w:rsidRDefault="008F338C" w:rsidP="008F338C">
            <w:r>
              <w:t>An Action Plan will be initiated if a student has not met Support Plan targets or if significant concerns have been raised</w:t>
            </w:r>
            <w:r w:rsidR="00E52FB1">
              <w:t xml:space="preserve"> related to wider course issues</w:t>
            </w:r>
            <w:r>
              <w:t xml:space="preserve">.   </w:t>
            </w:r>
          </w:p>
          <w:p w14:paraId="6CD53CCF" w14:textId="77777777" w:rsidR="005E0926" w:rsidRDefault="005E0926" w:rsidP="008F338C"/>
          <w:p w14:paraId="49513906" w14:textId="77777777" w:rsidR="005E0926" w:rsidRDefault="005E0926" w:rsidP="005E0926">
            <w:r>
              <w:t xml:space="preserve">Very serious issues would warrant immediate identification as At Risk and direct referral to Fitness to Practice. </w:t>
            </w:r>
          </w:p>
          <w:p w14:paraId="618ED690" w14:textId="77777777" w:rsidR="008F338C" w:rsidRDefault="008F338C" w:rsidP="008F338C"/>
          <w:p w14:paraId="3FCA3DAF" w14:textId="4E70765C" w:rsidR="008F338C" w:rsidRDefault="008F338C" w:rsidP="008F338C">
            <w:pPr>
              <w:pStyle w:val="ListParagraph"/>
              <w:numPr>
                <w:ilvl w:val="0"/>
                <w:numId w:val="3"/>
              </w:numPr>
            </w:pPr>
            <w:r>
              <w:t>The university-based tutor considers the concerns raised and discusses with Head of Course if appropriate. If the student is not making expected progress, is failing to engage with course or if there are professional conduct issues that need to be addressed, a decision is made if a</w:t>
            </w:r>
            <w:r w:rsidR="00A537E5">
              <w:t>n</w:t>
            </w:r>
            <w:r>
              <w:t xml:space="preserve"> Action Plan</w:t>
            </w:r>
            <w:r w:rsidR="00A537E5">
              <w:t xml:space="preserve"> </w:t>
            </w:r>
            <w:r>
              <w:t xml:space="preserve">is required and is the right level of intervention. </w:t>
            </w:r>
          </w:p>
          <w:p w14:paraId="4CAD4794" w14:textId="248F02B5" w:rsidR="008F338C" w:rsidRDefault="008F338C" w:rsidP="008F338C">
            <w:pPr>
              <w:pStyle w:val="ListParagraph"/>
              <w:numPr>
                <w:ilvl w:val="0"/>
                <w:numId w:val="3"/>
              </w:numPr>
            </w:pPr>
            <w:r>
              <w:t>If a</w:t>
            </w:r>
            <w:r w:rsidR="00A0163E">
              <w:t>n</w:t>
            </w:r>
            <w:r>
              <w:t xml:space="preserve"> </w:t>
            </w:r>
            <w:r w:rsidR="00A0163E">
              <w:t>Action</w:t>
            </w:r>
            <w:r>
              <w:t xml:space="preserve"> Plan is appropriate, this is written </w:t>
            </w:r>
            <w:r w:rsidR="00A0163E">
              <w:t>by</w:t>
            </w:r>
            <w:r>
              <w:t xml:space="preserve"> with the university-based tutor </w:t>
            </w:r>
            <w:r w:rsidR="00A0163E">
              <w:t xml:space="preserve">in consultation with </w:t>
            </w:r>
            <w:r>
              <w:t xml:space="preserve">the student, with the involvement of Head of Course as appropriate. </w:t>
            </w:r>
            <w:r w:rsidR="008612B3">
              <w:t>[</w:t>
            </w:r>
            <w:r>
              <w:t>Professional services should be copied into the Support Plan and subsequent reviews</w:t>
            </w:r>
            <w:r w:rsidR="008612B3">
              <w:t>]</w:t>
            </w:r>
            <w:r>
              <w:t>.</w:t>
            </w:r>
          </w:p>
          <w:p w14:paraId="2E9FCCE9" w14:textId="5BE8CE87" w:rsidR="008F338C" w:rsidRDefault="008F338C" w:rsidP="008F338C">
            <w:pPr>
              <w:pStyle w:val="ListParagraph"/>
              <w:numPr>
                <w:ilvl w:val="0"/>
                <w:numId w:val="3"/>
              </w:numPr>
            </w:pPr>
            <w:r>
              <w:t xml:space="preserve">The </w:t>
            </w:r>
            <w:r w:rsidR="00A0163E">
              <w:t xml:space="preserve">Action </w:t>
            </w:r>
            <w:r>
              <w:t>Plan will include specific targets for the student to meet, actions to take and will identify support provided by university.</w:t>
            </w:r>
          </w:p>
          <w:p w14:paraId="4384DFCF" w14:textId="77777777" w:rsidR="008F338C" w:rsidRDefault="008F338C" w:rsidP="008F338C">
            <w:pPr>
              <w:pStyle w:val="ListParagraph"/>
              <w:numPr>
                <w:ilvl w:val="0"/>
                <w:numId w:val="3"/>
              </w:numPr>
            </w:pPr>
            <w:r>
              <w:t xml:space="preserve">A review date will be set, typically two weeks later. </w:t>
            </w:r>
          </w:p>
          <w:p w14:paraId="5B8AE7E2" w14:textId="77777777" w:rsidR="008F338C" w:rsidRDefault="008F338C" w:rsidP="008F338C"/>
          <w:p w14:paraId="7AEEA137" w14:textId="44DEED0B" w:rsidR="008F338C" w:rsidRDefault="008F338C" w:rsidP="00A537E5">
            <w:r>
              <w:t>The student should be fully informed of concerns as soon as practicable, and should be involved in the writing and review of the Support Plan; typically this will involve joint meetings, which may be conducted on Teams.</w:t>
            </w:r>
            <w:r w:rsidR="00A0163E">
              <w:t xml:space="preserve"> The stu</w:t>
            </w:r>
            <w:r w:rsidR="00A537E5">
              <w:t>dent should be made aware of the serious</w:t>
            </w:r>
            <w:r w:rsidR="00A0163E">
              <w:t xml:space="preserve"> consequences of not meeting the targets </w:t>
            </w:r>
            <w:r w:rsidR="00A537E5">
              <w:t>set; the university tutor should take steps to ensure the student understands the targets as set and what actions they need to take</w:t>
            </w:r>
            <w:r w:rsidR="00A0163E">
              <w:t>.</w:t>
            </w:r>
          </w:p>
        </w:tc>
        <w:tc>
          <w:tcPr>
            <w:tcW w:w="2274" w:type="dxa"/>
            <w:shd w:val="clear" w:color="auto" w:fill="F2F2F2" w:themeFill="background1" w:themeFillShade="F2"/>
          </w:tcPr>
          <w:p w14:paraId="6A445326" w14:textId="77777777" w:rsidR="002160D2" w:rsidRPr="00CF3F8F" w:rsidRDefault="002160D2" w:rsidP="002160D2">
            <w:pPr>
              <w:rPr>
                <w:b/>
              </w:rPr>
            </w:pPr>
            <w:r w:rsidRPr="00CF3F8F">
              <w:rPr>
                <w:b/>
              </w:rPr>
              <w:t>Oversight</w:t>
            </w:r>
          </w:p>
          <w:p w14:paraId="5A36BD5B" w14:textId="77777777" w:rsidR="002160D2" w:rsidRDefault="002160D2" w:rsidP="002160D2">
            <w:r>
              <w:t xml:space="preserve">University tutors or, if appropriate, SD Lead [university tutor] </w:t>
            </w:r>
          </w:p>
          <w:p w14:paraId="010B4320" w14:textId="77777777" w:rsidR="002160D2" w:rsidRDefault="002160D2" w:rsidP="002160D2"/>
          <w:p w14:paraId="281AC7CB" w14:textId="77777777" w:rsidR="002160D2" w:rsidRDefault="002160D2" w:rsidP="002160D2">
            <w:r w:rsidRPr="00CF3F8F">
              <w:rPr>
                <w:b/>
              </w:rPr>
              <w:t>Target setting</w:t>
            </w:r>
            <w:r>
              <w:t>: University tutor or, if appropriate, SD Lead [university tutor].</w:t>
            </w:r>
          </w:p>
          <w:p w14:paraId="266F6DD2" w14:textId="77777777" w:rsidR="002160D2" w:rsidRDefault="002160D2" w:rsidP="002160D2"/>
          <w:p w14:paraId="3C803578" w14:textId="1BD4E3AD" w:rsidR="008F338C" w:rsidRPr="00CF3F8F" w:rsidRDefault="002160D2" w:rsidP="002160D2">
            <w:pPr>
              <w:rPr>
                <w:b/>
              </w:rPr>
            </w:pPr>
            <w:r w:rsidRPr="00CF3F8F">
              <w:rPr>
                <w:b/>
              </w:rPr>
              <w:t>Monitoring</w:t>
            </w:r>
            <w:r>
              <w:t xml:space="preserve"> of the Support Plan: University tutor or, if appropriate, SD Lead [university tutor]</w:t>
            </w:r>
          </w:p>
        </w:tc>
      </w:tr>
      <w:tr w:rsidR="006B1F83" w14:paraId="7DF44772" w14:textId="3E5DA714" w:rsidTr="00F36B15">
        <w:tc>
          <w:tcPr>
            <w:tcW w:w="1402" w:type="dxa"/>
          </w:tcPr>
          <w:p w14:paraId="1D7179DB" w14:textId="7CB742A7" w:rsidR="006B1F83" w:rsidRDefault="006B1F83" w:rsidP="006B1F83">
            <w:r w:rsidRPr="00A537E5">
              <w:rPr>
                <w:b/>
              </w:rPr>
              <w:t>Outcome</w:t>
            </w:r>
            <w:r>
              <w:t xml:space="preserve"> of an Action Plan</w:t>
            </w:r>
          </w:p>
        </w:tc>
        <w:tc>
          <w:tcPr>
            <w:tcW w:w="6957" w:type="dxa"/>
          </w:tcPr>
          <w:p w14:paraId="1A8A7DE7" w14:textId="77777777" w:rsidR="00C71DEF" w:rsidRDefault="00C71DEF" w:rsidP="00C71DEF">
            <w:r>
              <w:t>Targets met:</w:t>
            </w:r>
          </w:p>
          <w:p w14:paraId="091C5EB4" w14:textId="1ADF0DBE" w:rsidR="00C71DEF" w:rsidRDefault="00C71DEF" w:rsidP="00C71DEF">
            <w:r>
              <w:t>If the student makes good progress and the targets on the Action Plan have been met, the student no longer requires additional suppo</w:t>
            </w:r>
            <w:r w:rsidR="00D20B3E">
              <w:t>rt, the Action Plan is complete</w:t>
            </w:r>
            <w:r>
              <w:t xml:space="preserve"> and no further action is required. In some cases, it may be agreed that it i</w:t>
            </w:r>
            <w:r w:rsidR="00D20B3E">
              <w:t>s appropriate to step down to a</w:t>
            </w:r>
            <w:r>
              <w:t xml:space="preserve"> Support Plan to support continued progress.</w:t>
            </w:r>
          </w:p>
          <w:p w14:paraId="5D1CF3A1" w14:textId="77777777" w:rsidR="00C71DEF" w:rsidRDefault="00C71DEF" w:rsidP="00C71DEF"/>
          <w:p w14:paraId="3ABB57E2" w14:textId="77777777" w:rsidR="00C71DEF" w:rsidRDefault="00C71DEF" w:rsidP="00C71DEF">
            <w:r>
              <w:t>Targets partially met:</w:t>
            </w:r>
          </w:p>
          <w:p w14:paraId="47FA059B" w14:textId="7A1EF036" w:rsidR="00A537E5" w:rsidRDefault="00C71DEF" w:rsidP="00C71DEF">
            <w:r>
              <w:t xml:space="preserve">If the student has not fully met the targets set on the Action Plan, the plan may be extended for an additional period of time </w:t>
            </w:r>
            <w:r w:rsidR="005E0926">
              <w:t>(</w:t>
            </w:r>
            <w:r>
              <w:t>typically two weeks</w:t>
            </w:r>
            <w:r w:rsidR="005E0926">
              <w:t>)</w:t>
            </w:r>
            <w:r>
              <w:t xml:space="preserve">, to allow for targets to be met. </w:t>
            </w:r>
          </w:p>
          <w:p w14:paraId="034A0FC1" w14:textId="0DEC1C55" w:rsidR="00A537E5" w:rsidRDefault="00C71DEF" w:rsidP="005E0926">
            <w:pPr>
              <w:ind w:left="323"/>
            </w:pPr>
            <w:r>
              <w:t>If the student meets the target at the end of the extension and is making progress, the Action Plan is co</w:t>
            </w:r>
            <w:r w:rsidR="00D20B3E">
              <w:t>mplete</w:t>
            </w:r>
            <w:r>
              <w:t xml:space="preserve"> and no further action is required.</w:t>
            </w:r>
            <w:r w:rsidR="00A537E5">
              <w:t xml:space="preserve"> In some cases, it may b</w:t>
            </w:r>
            <w:r w:rsidR="00D20B3E">
              <w:t>e agreed that it is appropriate</w:t>
            </w:r>
            <w:r w:rsidR="00A537E5">
              <w:t xml:space="preserve"> to step down to a Support Plan to support continued progress.</w:t>
            </w:r>
            <w:r>
              <w:t xml:space="preserve"> </w:t>
            </w:r>
          </w:p>
          <w:p w14:paraId="40273E43" w14:textId="7D55195C" w:rsidR="00C71DEF" w:rsidRDefault="00C71DEF" w:rsidP="005E0926">
            <w:pPr>
              <w:ind w:left="323"/>
            </w:pPr>
            <w:r>
              <w:t>If targets are not met</w:t>
            </w:r>
            <w:r w:rsidR="00D20B3E">
              <w:t xml:space="preserve"> action is</w:t>
            </w:r>
            <w:r>
              <w:t xml:space="preserve"> take</w:t>
            </w:r>
            <w:r w:rsidR="00D20B3E">
              <w:t>n action</w:t>
            </w:r>
            <w:r>
              <w:t xml:space="preserve">. </w:t>
            </w:r>
          </w:p>
          <w:p w14:paraId="3C8C5CEB" w14:textId="77777777" w:rsidR="00C71DEF" w:rsidRDefault="00C71DEF" w:rsidP="00C71DEF"/>
          <w:p w14:paraId="6FD56F45" w14:textId="77777777" w:rsidR="00C71DEF" w:rsidRDefault="00C71DEF" w:rsidP="00C71DEF">
            <w:r>
              <w:t>Targets not met:</w:t>
            </w:r>
          </w:p>
          <w:p w14:paraId="03E4DCB9" w14:textId="6CC9DBAC" w:rsidR="006B1F83" w:rsidRDefault="00C71DEF" w:rsidP="00A537E5">
            <w:r>
              <w:t xml:space="preserve">If the student has not met the targets set on the Action Plan </w:t>
            </w:r>
            <w:r w:rsidR="00ED020A">
              <w:t xml:space="preserve">they are deemed to be At Risk. </w:t>
            </w:r>
          </w:p>
        </w:tc>
        <w:tc>
          <w:tcPr>
            <w:tcW w:w="2274" w:type="dxa"/>
          </w:tcPr>
          <w:p w14:paraId="556EDB33" w14:textId="17086B9C" w:rsidR="00ED020A" w:rsidRDefault="00ED020A" w:rsidP="00ED020A">
            <w:r w:rsidRPr="00CF3F8F">
              <w:rPr>
                <w:b/>
              </w:rPr>
              <w:t>Review:</w:t>
            </w:r>
            <w:r>
              <w:t xml:space="preserve"> Joint process with final decision </w:t>
            </w:r>
            <w:r w:rsidR="00E52FB1">
              <w:t>signed off</w:t>
            </w:r>
            <w:r>
              <w:t xml:space="preserve"> by Head of Course</w:t>
            </w:r>
            <w:r w:rsidR="00E52FB1">
              <w:t xml:space="preserve"> or jointly by SD Lead and Head of Course. </w:t>
            </w:r>
          </w:p>
          <w:p w14:paraId="29DF920B" w14:textId="77777777" w:rsidR="006B1F83" w:rsidRDefault="006B1F83" w:rsidP="006B1F83"/>
        </w:tc>
      </w:tr>
    </w:tbl>
    <w:p w14:paraId="368109D8" w14:textId="77777777" w:rsidR="002160D2" w:rsidRDefault="002160D2"/>
    <w:tbl>
      <w:tblPr>
        <w:tblStyle w:val="TableGrid"/>
        <w:tblW w:w="10633" w:type="dxa"/>
        <w:tblLook w:val="04A0" w:firstRow="1" w:lastRow="0" w:firstColumn="1" w:lastColumn="0" w:noHBand="0" w:noVBand="1"/>
      </w:tblPr>
      <w:tblGrid>
        <w:gridCol w:w="1402"/>
        <w:gridCol w:w="6957"/>
        <w:gridCol w:w="2274"/>
      </w:tblGrid>
      <w:tr w:rsidR="00ED020A" w14:paraId="25ABAA94" w14:textId="77777777" w:rsidTr="00F36B15">
        <w:tc>
          <w:tcPr>
            <w:tcW w:w="8359" w:type="dxa"/>
            <w:gridSpan w:val="2"/>
          </w:tcPr>
          <w:p w14:paraId="18F41E8B" w14:textId="0321D44C" w:rsidR="00ED020A" w:rsidRPr="00A537E5" w:rsidRDefault="00ED020A" w:rsidP="006B1F83">
            <w:pPr>
              <w:rPr>
                <w:b/>
              </w:rPr>
            </w:pPr>
            <w:r>
              <w:rPr>
                <w:b/>
              </w:rPr>
              <w:t>At Risk</w:t>
            </w:r>
          </w:p>
        </w:tc>
        <w:tc>
          <w:tcPr>
            <w:tcW w:w="2274" w:type="dxa"/>
          </w:tcPr>
          <w:p w14:paraId="6844778F" w14:textId="77777777" w:rsidR="00ED020A" w:rsidRDefault="00ED020A" w:rsidP="006B1F83"/>
        </w:tc>
      </w:tr>
      <w:tr w:rsidR="006B1F83" w14:paraId="04C41874" w14:textId="00F2796E" w:rsidTr="00F36B15">
        <w:tc>
          <w:tcPr>
            <w:tcW w:w="1402" w:type="dxa"/>
          </w:tcPr>
          <w:p w14:paraId="1F65E0FE" w14:textId="119F2F5F" w:rsidR="006B1F83" w:rsidRDefault="00ED020A" w:rsidP="006B1F83">
            <w:r>
              <w:t>At Risk</w:t>
            </w:r>
          </w:p>
        </w:tc>
        <w:tc>
          <w:tcPr>
            <w:tcW w:w="6957" w:type="dxa"/>
          </w:tcPr>
          <w:p w14:paraId="7E9E0B82" w14:textId="4062C934" w:rsidR="005E0926" w:rsidRDefault="00ED020A" w:rsidP="006B1F83">
            <w:r>
              <w:t xml:space="preserve">A student </w:t>
            </w:r>
            <w:r w:rsidR="00D20B3E">
              <w:t>is</w:t>
            </w:r>
            <w:r>
              <w:t xml:space="preserve"> identified as At Risk if they have not met the targets in an Action Plan or if very </w:t>
            </w:r>
            <w:r w:rsidR="005E0926">
              <w:t xml:space="preserve">serious </w:t>
            </w:r>
            <w:r>
              <w:t>concerns have been raised in relation to pro</w:t>
            </w:r>
            <w:r w:rsidR="00BC184D">
              <w:t xml:space="preserve">fessional conduct or pupils. </w:t>
            </w:r>
            <w:r w:rsidR="006B1F83">
              <w:t>The</w:t>
            </w:r>
            <w:r w:rsidR="008B0FEA">
              <w:t xml:space="preserve"> </w:t>
            </w:r>
            <w:r w:rsidR="00D20B3E">
              <w:t>student’s university</w:t>
            </w:r>
            <w:r w:rsidR="006B1F83">
              <w:t xml:space="preserve"> tutor</w:t>
            </w:r>
            <w:r>
              <w:t>, Head of Course</w:t>
            </w:r>
            <w:r w:rsidR="006B1F83">
              <w:t>, and if applicable, their School Direct Lead</w:t>
            </w:r>
            <w:r>
              <w:t>,</w:t>
            </w:r>
            <w:r w:rsidR="006B1F83">
              <w:t xml:space="preserve"> should be notified if a student is identified a</w:t>
            </w:r>
            <w:r>
              <w:t xml:space="preserve">s </w:t>
            </w:r>
            <w:r w:rsidR="006B1F83">
              <w:t>At Risk</w:t>
            </w:r>
            <w:r>
              <w:t xml:space="preserve">. </w:t>
            </w:r>
          </w:p>
          <w:p w14:paraId="06E8A063" w14:textId="5B4FF9C5" w:rsidR="006B1F83" w:rsidRDefault="008F338C" w:rsidP="006B1F83">
            <w:r>
              <w:t xml:space="preserve">The student should be included in the process as soon as practicable. </w:t>
            </w:r>
            <w:r w:rsidR="00DA39B0">
              <w:t xml:space="preserve">The Director of Teacher Education </w:t>
            </w:r>
            <w:r w:rsidR="00BB5FAE">
              <w:t xml:space="preserve">overseas Fitness to Practice and </w:t>
            </w:r>
            <w:r w:rsidR="00DA39B0">
              <w:t>makes any final determination about termination of courses, and should be informed at the appropriate stage.</w:t>
            </w:r>
          </w:p>
          <w:p w14:paraId="3A34C3C9" w14:textId="5B805EB6" w:rsidR="006B1F83" w:rsidRDefault="006B1F83" w:rsidP="00A537E5"/>
          <w:p w14:paraId="4BADF278" w14:textId="5BDCEEAC" w:rsidR="00ED020A" w:rsidRDefault="00ED020A" w:rsidP="00A537E5">
            <w:r>
              <w:t xml:space="preserve">In consultation with </w:t>
            </w:r>
            <w:r w:rsidR="005E0926">
              <w:t xml:space="preserve">school-based staff (mentor [co-tutor/ </w:t>
            </w:r>
            <w:r w:rsidR="00D20B3E">
              <w:t>ITE coordinators]</w:t>
            </w:r>
            <w:r w:rsidR="005E0926">
              <w:t>) and university tutors,</w:t>
            </w:r>
            <w:r>
              <w:t xml:space="preserve"> a decision is </w:t>
            </w:r>
            <w:r w:rsidR="00BC184D">
              <w:t xml:space="preserve">made </w:t>
            </w:r>
            <w:r>
              <w:t xml:space="preserve">by the Head of </w:t>
            </w:r>
            <w:r w:rsidR="00BC184D">
              <w:t>Course</w:t>
            </w:r>
            <w:r w:rsidR="009F6204">
              <w:t>,</w:t>
            </w:r>
            <w:r w:rsidR="00BC184D">
              <w:t xml:space="preserve"> </w:t>
            </w:r>
            <w:r w:rsidR="009F6204">
              <w:t xml:space="preserve">or jointly by the SD Lead and Head of Course, </w:t>
            </w:r>
            <w:r w:rsidR="00BC184D">
              <w:t>as to the appropriate course of action</w:t>
            </w:r>
            <w:r w:rsidR="005E0926">
              <w:t>, based on one of the following</w:t>
            </w:r>
            <w:r w:rsidR="00BC184D">
              <w:t>:</w:t>
            </w:r>
          </w:p>
          <w:p w14:paraId="5062776E" w14:textId="23FB7843" w:rsidR="005E0926" w:rsidRDefault="005E0926" w:rsidP="00A537E5">
            <w:pPr>
              <w:pStyle w:val="ListParagraph"/>
              <w:numPr>
                <w:ilvl w:val="0"/>
                <w:numId w:val="4"/>
              </w:numPr>
            </w:pPr>
            <w:r>
              <w:t>Direct referral to</w:t>
            </w:r>
            <w:r w:rsidR="001C4FE0">
              <w:t xml:space="preserve"> the</w:t>
            </w:r>
            <w:r>
              <w:t xml:space="preserve"> </w:t>
            </w:r>
            <w:r w:rsidR="00E07CFD">
              <w:t>Director of Teacher Education</w:t>
            </w:r>
            <w:r>
              <w:t xml:space="preserve"> </w:t>
            </w:r>
            <w:r w:rsidR="00E07CFD">
              <w:t>for consideration</w:t>
            </w:r>
            <w:r w:rsidR="001955E5">
              <w:t xml:space="preserve"> of </w:t>
            </w:r>
            <w:r w:rsidR="00BB5FAE">
              <w:t xml:space="preserve">termination/ </w:t>
            </w:r>
            <w:r w:rsidR="001955E5">
              <w:t>Fitness to Practice</w:t>
            </w:r>
            <w:r w:rsidR="00E07CFD">
              <w:t xml:space="preserve">. </w:t>
            </w:r>
            <w:r w:rsidR="001955E5">
              <w:t>Criteria</w:t>
            </w:r>
            <w:r w:rsidR="00E07CFD">
              <w:t>:</w:t>
            </w:r>
          </w:p>
          <w:p w14:paraId="6F027D9F" w14:textId="6B364DDB" w:rsidR="00E07CFD" w:rsidRDefault="00E07CFD" w:rsidP="00D20B3E">
            <w:pPr>
              <w:pStyle w:val="ListParagraph"/>
              <w:numPr>
                <w:ilvl w:val="1"/>
                <w:numId w:val="4"/>
              </w:numPr>
            </w:pPr>
            <w:r>
              <w:t xml:space="preserve">Very serious issues related to professional conduct or pupils. </w:t>
            </w:r>
          </w:p>
          <w:p w14:paraId="61439120" w14:textId="06EDA4B9" w:rsidR="005E0926" w:rsidRPr="00A537E5" w:rsidRDefault="00E07CFD" w:rsidP="00D20B3E">
            <w:pPr>
              <w:pStyle w:val="ListParagraph"/>
              <w:numPr>
                <w:ilvl w:val="1"/>
                <w:numId w:val="4"/>
              </w:numPr>
            </w:pPr>
            <w:r>
              <w:t>Failure to d</w:t>
            </w:r>
            <w:r w:rsidR="00D20B3E">
              <w:t>emonstrate progress from an Action</w:t>
            </w:r>
            <w:r>
              <w:t xml:space="preserve"> Plan: </w:t>
            </w:r>
            <w:r w:rsidR="009F6204">
              <w:t xml:space="preserve">If, </w:t>
            </w:r>
            <w:r w:rsidR="009F6204" w:rsidRPr="00D20B3E">
              <w:rPr>
                <w:bCs/>
              </w:rPr>
              <w:t>after being provided with appropriate support and guidance</w:t>
            </w:r>
            <w:r w:rsidR="009F6204">
              <w:t xml:space="preserve">, </w:t>
            </w:r>
            <w:r w:rsidR="001C4FE0">
              <w:t>there i</w:t>
            </w:r>
            <w:r w:rsidR="005E0926">
              <w:t xml:space="preserve">s sufficient evidence </w:t>
            </w:r>
            <w:r w:rsidR="005E0926" w:rsidRPr="00D20B3E">
              <w:rPr>
                <w:bCs/>
              </w:rPr>
              <w:t>that the student consistently failed to meet the required standards and showed insufficient capability to improve.</w:t>
            </w:r>
          </w:p>
          <w:p w14:paraId="18D3F98C" w14:textId="3506E753" w:rsidR="005E0926" w:rsidRDefault="00DA39B0" w:rsidP="00A537E5">
            <w:pPr>
              <w:pStyle w:val="ListParagraph"/>
              <w:numPr>
                <w:ilvl w:val="0"/>
                <w:numId w:val="4"/>
              </w:numPr>
            </w:pPr>
            <w:r>
              <w:t>O</w:t>
            </w:r>
            <w:r w:rsidR="00BC184D">
              <w:t>ne further Action Plan</w:t>
            </w:r>
            <w:r>
              <w:t xml:space="preserve"> </w:t>
            </w:r>
            <w:r w:rsidR="005E0926">
              <w:t>(</w:t>
            </w:r>
            <w:r>
              <w:t>At Risk</w:t>
            </w:r>
            <w:r w:rsidR="005E0926">
              <w:t>)</w:t>
            </w:r>
            <w:r w:rsidR="00BC184D">
              <w:t xml:space="preserve"> </w:t>
            </w:r>
            <w:r w:rsidR="001C4FE0">
              <w:t xml:space="preserve">is </w:t>
            </w:r>
            <w:r w:rsidR="005E0926">
              <w:t>initiated (</w:t>
            </w:r>
            <w:r w:rsidR="00BC184D">
              <w:t>typically two weeks</w:t>
            </w:r>
            <w:r w:rsidR="005E0926">
              <w:t>)</w:t>
            </w:r>
            <w:r w:rsidR="007266B0">
              <w:t>, clearly stipulating that failure to make sufficient progress wou</w:t>
            </w:r>
            <w:r w:rsidR="00BB5FAE">
              <w:t>ld resul</w:t>
            </w:r>
            <w:r w:rsidR="001C4FE0">
              <w:t>t in termination</w:t>
            </w:r>
            <w:r w:rsidR="009F6204">
              <w:t>.</w:t>
            </w:r>
            <w:r w:rsidR="001955E5">
              <w:t xml:space="preserve"> Criteria: </w:t>
            </w:r>
          </w:p>
          <w:p w14:paraId="2D2D39CB" w14:textId="67DC6D84" w:rsidR="00E07CFD" w:rsidRDefault="00E07CFD" w:rsidP="007266B0">
            <w:pPr>
              <w:pStyle w:val="ListParagraph"/>
              <w:ind w:left="607"/>
            </w:pPr>
            <w:r>
              <w:t>Whilst the student will not have shown sufficient progress on a previous Action Plan, there is some evidence that they are capable of making changes to their practice that should result in</w:t>
            </w:r>
            <w:r w:rsidR="001C4FE0">
              <w:t xml:space="preserve"> reasonable</w:t>
            </w:r>
            <w:r>
              <w:t xml:space="preserve"> progress. </w:t>
            </w:r>
          </w:p>
          <w:p w14:paraId="298614A5" w14:textId="729DE57D" w:rsidR="007266B0" w:rsidRDefault="00DA39B0" w:rsidP="007266B0">
            <w:pPr>
              <w:pStyle w:val="ListParagraph"/>
              <w:ind w:left="890"/>
            </w:pPr>
            <w:r w:rsidRPr="007266B0">
              <w:rPr>
                <w:i/>
              </w:rPr>
              <w:t>If</w:t>
            </w:r>
            <w:r w:rsidR="00E07CFD" w:rsidRPr="007266B0">
              <w:rPr>
                <w:i/>
              </w:rPr>
              <w:t xml:space="preserve"> </w:t>
            </w:r>
            <w:r w:rsidR="001C4FE0">
              <w:rPr>
                <w:i/>
              </w:rPr>
              <w:t xml:space="preserve">the student is </w:t>
            </w:r>
            <w:r w:rsidR="00E07CFD" w:rsidRPr="007266B0">
              <w:rPr>
                <w:i/>
              </w:rPr>
              <w:t>on placement</w:t>
            </w:r>
            <w:r w:rsidR="001955E5">
              <w:rPr>
                <w:i/>
              </w:rPr>
              <w:t xml:space="preserve"> or about to start a placement</w:t>
            </w:r>
            <w:r w:rsidR="00E07CFD" w:rsidRPr="007266B0">
              <w:rPr>
                <w:i/>
              </w:rPr>
              <w:t xml:space="preserve">, this would need to be in </w:t>
            </w:r>
            <w:r w:rsidRPr="007266B0">
              <w:rPr>
                <w:i/>
              </w:rPr>
              <w:t>agreement with the school</w:t>
            </w:r>
            <w:r>
              <w:t xml:space="preserve">. </w:t>
            </w:r>
            <w:r w:rsidR="001C4FE0">
              <w:t xml:space="preserve">(For new placements the Action Plan (At Risk) could be set for four weeks, reviewed at least fortnightly). </w:t>
            </w:r>
          </w:p>
          <w:p w14:paraId="7AB6FAE0" w14:textId="4576A47F" w:rsidR="007266B0" w:rsidRDefault="007266B0" w:rsidP="007266B0">
            <w:pPr>
              <w:pStyle w:val="ListParagraph"/>
              <w:ind w:left="607"/>
            </w:pPr>
            <w:r>
              <w:t xml:space="preserve">The Action Plan </w:t>
            </w:r>
            <w:r w:rsidR="001955E5">
              <w:t>(</w:t>
            </w:r>
            <w:r>
              <w:t>At Risk</w:t>
            </w:r>
            <w:r w:rsidR="001955E5">
              <w:t>)</w:t>
            </w:r>
            <w:r>
              <w:t xml:space="preserve"> would be </w:t>
            </w:r>
            <w:r w:rsidR="001955E5">
              <w:t xml:space="preserve">written and </w:t>
            </w:r>
            <w:r w:rsidR="00BB5FAE">
              <w:t xml:space="preserve">reviewed as for </w:t>
            </w:r>
            <w:r w:rsidR="001C4FE0">
              <w:t>a normal Action Plan</w:t>
            </w:r>
            <w:r>
              <w:t xml:space="preserve">. </w:t>
            </w:r>
          </w:p>
          <w:p w14:paraId="530104E0" w14:textId="3ED03A4D" w:rsidR="00BC184D" w:rsidRDefault="007266B0" w:rsidP="001C4FE0">
            <w:pPr>
              <w:pStyle w:val="ListParagraph"/>
              <w:numPr>
                <w:ilvl w:val="0"/>
                <w:numId w:val="7"/>
              </w:numPr>
              <w:ind w:left="1032"/>
            </w:pPr>
            <w:r>
              <w:t xml:space="preserve">Any cases where the student fails to meet the targets in full would be referred to the Director of Teacher Education for </w:t>
            </w:r>
            <w:r w:rsidR="00BB5FAE">
              <w:t xml:space="preserve">consideration of termination/ </w:t>
            </w:r>
            <w:r>
              <w:t xml:space="preserve">referral to Fitness to Practice. </w:t>
            </w:r>
          </w:p>
          <w:p w14:paraId="47584BC0" w14:textId="16373AC3" w:rsidR="007266B0" w:rsidRDefault="007266B0" w:rsidP="001C4FE0">
            <w:pPr>
              <w:pStyle w:val="ListParagraph"/>
              <w:numPr>
                <w:ilvl w:val="0"/>
                <w:numId w:val="7"/>
              </w:numPr>
              <w:ind w:left="1032"/>
            </w:pPr>
            <w:r>
              <w:t>If sufficient progress has been made</w:t>
            </w:r>
            <w:r w:rsidR="009F6204">
              <w:t>,</w:t>
            </w:r>
            <w:r>
              <w:t xml:space="preserve"> the student would be stepped down to either a Support Plan or </w:t>
            </w:r>
            <w:r w:rsidR="001C4FE0">
              <w:t xml:space="preserve">an </w:t>
            </w:r>
            <w:r>
              <w:t xml:space="preserve">Action Plan to ensure close monitoring of progress. </w:t>
            </w:r>
          </w:p>
          <w:p w14:paraId="6C04FBE6" w14:textId="10B813A1" w:rsidR="001955E5" w:rsidRDefault="001955E5" w:rsidP="00A537E5">
            <w:pPr>
              <w:pStyle w:val="ListParagraph"/>
              <w:numPr>
                <w:ilvl w:val="0"/>
                <w:numId w:val="4"/>
              </w:numPr>
            </w:pPr>
            <w:r>
              <w:t xml:space="preserve">Referred to </w:t>
            </w:r>
            <w:r w:rsidR="001C4FE0">
              <w:t xml:space="preserve">the </w:t>
            </w:r>
            <w:r>
              <w:t xml:space="preserve">Director of Teacher Education </w:t>
            </w:r>
            <w:r w:rsidR="00BB5FAE">
              <w:t>due to issues securing an appropriate school placement. Criteria:</w:t>
            </w:r>
          </w:p>
          <w:p w14:paraId="61329F11" w14:textId="77777777" w:rsidR="00971005" w:rsidRDefault="00BB5FAE" w:rsidP="00BB5FAE">
            <w:pPr>
              <w:ind w:left="607"/>
            </w:pPr>
            <w:r>
              <w:t xml:space="preserve">When students have serious issues, schools can decide to withdraw the school placement due to the impact on their pupils. </w:t>
            </w:r>
          </w:p>
          <w:p w14:paraId="0D357EEF" w14:textId="18ADEF85" w:rsidR="00971005" w:rsidRDefault="00BB5FAE" w:rsidP="00971005">
            <w:pPr>
              <w:ind w:left="890"/>
            </w:pPr>
            <w:r>
              <w:t xml:space="preserve">In these cases, the Head of Course or SD Lead would take reasonable steps to find and secure an </w:t>
            </w:r>
            <w:r>
              <w:rPr>
                <w:i/>
              </w:rPr>
              <w:t xml:space="preserve">appropriate </w:t>
            </w:r>
            <w:r>
              <w:t>alternative placement,</w:t>
            </w:r>
            <w:r w:rsidR="00971005">
              <w:t xml:space="preserve"> based on the student’s needs</w:t>
            </w:r>
            <w:r w:rsidR="00F36B15">
              <w:t>, available support</w:t>
            </w:r>
            <w:r w:rsidR="00971005">
              <w:t xml:space="preserve"> and the necessity not to have a detrimental impact on pupil progress. </w:t>
            </w:r>
            <w:r w:rsidR="00F36B15">
              <w:t>However, it needs to be acknowledged that it is not always possible to secure a suitable placement.</w:t>
            </w:r>
          </w:p>
          <w:p w14:paraId="3868EDAC" w14:textId="769482A1" w:rsidR="00971005" w:rsidRDefault="00971005" w:rsidP="00971005">
            <w:pPr>
              <w:pStyle w:val="ListParagraph"/>
              <w:numPr>
                <w:ilvl w:val="1"/>
                <w:numId w:val="4"/>
              </w:numPr>
            </w:pPr>
            <w:r>
              <w:t>If a placement can be secured an Action Plan (At Risk) would be put in place. Typically this would run for 4 weeks,</w:t>
            </w:r>
            <w:r w:rsidR="001C4FE0">
              <w:t xml:space="preserve"> (reviewed at least </w:t>
            </w:r>
            <w:r>
              <w:t>fortnightly], clearly stipulating that failure to make sufficient progress at any review point would result in termination.</w:t>
            </w:r>
          </w:p>
          <w:p w14:paraId="73043DCF" w14:textId="3914EDE7" w:rsidR="00BC184D" w:rsidRDefault="00971005" w:rsidP="00E52FB1">
            <w:pPr>
              <w:pStyle w:val="ListParagraph"/>
              <w:numPr>
                <w:ilvl w:val="1"/>
                <w:numId w:val="4"/>
              </w:numPr>
            </w:pPr>
            <w:r>
              <w:t>If</w:t>
            </w:r>
            <w:r w:rsidR="00F36B15">
              <w:t xml:space="preserve"> a placement cannot be secured then the case would be referred to the Director of Teacher Education to consider termination.  </w:t>
            </w:r>
          </w:p>
        </w:tc>
        <w:tc>
          <w:tcPr>
            <w:tcW w:w="2274" w:type="dxa"/>
          </w:tcPr>
          <w:p w14:paraId="20EA24FB" w14:textId="38329822" w:rsidR="006B1F83" w:rsidRDefault="008F338C" w:rsidP="006B1F83">
            <w:r w:rsidRPr="00A537E5">
              <w:rPr>
                <w:b/>
              </w:rPr>
              <w:t>Oversight</w:t>
            </w:r>
            <w:r>
              <w:rPr>
                <w:b/>
              </w:rPr>
              <w:t xml:space="preserve"> of the process</w:t>
            </w:r>
            <w:r w:rsidRPr="00A537E5">
              <w:rPr>
                <w:b/>
              </w:rPr>
              <w:t>:</w:t>
            </w:r>
            <w:r>
              <w:t xml:space="preserve"> Head of Course</w:t>
            </w:r>
            <w:r w:rsidR="009F6204">
              <w:t xml:space="preserve"> or jointly by SD Lead and Head of Course</w:t>
            </w:r>
          </w:p>
          <w:p w14:paraId="080317FD" w14:textId="79BBEAE5" w:rsidR="00F36B15" w:rsidRDefault="00F36B15" w:rsidP="006B1F83"/>
          <w:p w14:paraId="392F56EB" w14:textId="6B3B1A76" w:rsidR="00F36B15" w:rsidRPr="00F36B15" w:rsidRDefault="00F36B15" w:rsidP="006B1F83">
            <w:r>
              <w:rPr>
                <w:b/>
              </w:rPr>
              <w:t xml:space="preserve">Placements: University lead: </w:t>
            </w:r>
            <w:r>
              <w:t xml:space="preserve">Head of Course; School Direct: SD Lead </w:t>
            </w:r>
          </w:p>
          <w:p w14:paraId="049ABA5D" w14:textId="77777777" w:rsidR="008F338C" w:rsidRDefault="008F338C" w:rsidP="006B1F83"/>
          <w:p w14:paraId="712924BC" w14:textId="21B409A0" w:rsidR="008F338C" w:rsidRDefault="00E07CFD" w:rsidP="00E07CFD">
            <w:r>
              <w:rPr>
                <w:b/>
              </w:rPr>
              <w:t>Fitness to Practice / Decision regarding termination</w:t>
            </w:r>
            <w:r w:rsidR="008F338C" w:rsidRPr="00A537E5">
              <w:rPr>
                <w:b/>
              </w:rPr>
              <w:t>:</w:t>
            </w:r>
            <w:r w:rsidR="008F338C">
              <w:t xml:space="preserve"> Director of Teacher Education </w:t>
            </w:r>
          </w:p>
        </w:tc>
      </w:tr>
      <w:tr w:rsidR="006B1F83" w14:paraId="54784973" w14:textId="52732DD8" w:rsidTr="00F36B15">
        <w:tc>
          <w:tcPr>
            <w:tcW w:w="1402" w:type="dxa"/>
          </w:tcPr>
          <w:p w14:paraId="71EABD21" w14:textId="60CFA302" w:rsidR="006B1F83" w:rsidRDefault="006B1F83" w:rsidP="006B1F83"/>
        </w:tc>
        <w:tc>
          <w:tcPr>
            <w:tcW w:w="6957" w:type="dxa"/>
          </w:tcPr>
          <w:p w14:paraId="53FAB82C" w14:textId="40A289CA" w:rsidR="006B1F83" w:rsidRDefault="006B1F83" w:rsidP="006B1F83"/>
        </w:tc>
        <w:tc>
          <w:tcPr>
            <w:tcW w:w="2274" w:type="dxa"/>
          </w:tcPr>
          <w:p w14:paraId="27B28BEA" w14:textId="77777777" w:rsidR="006B1F83" w:rsidRDefault="006B1F83" w:rsidP="006B1F83"/>
        </w:tc>
      </w:tr>
    </w:tbl>
    <w:p w14:paraId="25A695F9" w14:textId="77777777" w:rsidR="00B7356C" w:rsidRDefault="00B7356C"/>
    <w:p w14:paraId="02D43918" w14:textId="77777777" w:rsidR="00B7356C" w:rsidRDefault="00B7356C"/>
    <w:p w14:paraId="229EF3B6" w14:textId="77777777" w:rsidR="00B7356C" w:rsidRDefault="00B7356C"/>
    <w:p w14:paraId="46F8441E" w14:textId="77777777" w:rsidR="00232EB8" w:rsidRDefault="00232EB8"/>
    <w:sectPr w:rsidR="00232EB8" w:rsidSect="00F36B1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036F9"/>
    <w:multiLevelType w:val="hybridMultilevel"/>
    <w:tmpl w:val="7B7805FE"/>
    <w:lvl w:ilvl="0" w:tplc="08090001">
      <w:start w:val="1"/>
      <w:numFmt w:val="bullet"/>
      <w:lvlText w:val=""/>
      <w:lvlJc w:val="left"/>
      <w:pPr>
        <w:ind w:left="967" w:hanging="360"/>
      </w:pPr>
      <w:rPr>
        <w:rFonts w:ascii="Symbol" w:hAnsi="Symbol" w:hint="default"/>
      </w:rPr>
    </w:lvl>
    <w:lvl w:ilvl="1" w:tplc="08090003" w:tentative="1">
      <w:start w:val="1"/>
      <w:numFmt w:val="bullet"/>
      <w:lvlText w:val="o"/>
      <w:lvlJc w:val="left"/>
      <w:pPr>
        <w:ind w:left="1687" w:hanging="360"/>
      </w:pPr>
      <w:rPr>
        <w:rFonts w:ascii="Courier New" w:hAnsi="Courier New" w:cs="Courier New" w:hint="default"/>
      </w:rPr>
    </w:lvl>
    <w:lvl w:ilvl="2" w:tplc="08090005" w:tentative="1">
      <w:start w:val="1"/>
      <w:numFmt w:val="bullet"/>
      <w:lvlText w:val=""/>
      <w:lvlJc w:val="left"/>
      <w:pPr>
        <w:ind w:left="2407" w:hanging="360"/>
      </w:pPr>
      <w:rPr>
        <w:rFonts w:ascii="Wingdings" w:hAnsi="Wingdings" w:hint="default"/>
      </w:rPr>
    </w:lvl>
    <w:lvl w:ilvl="3" w:tplc="08090001" w:tentative="1">
      <w:start w:val="1"/>
      <w:numFmt w:val="bullet"/>
      <w:lvlText w:val=""/>
      <w:lvlJc w:val="left"/>
      <w:pPr>
        <w:ind w:left="3127" w:hanging="360"/>
      </w:pPr>
      <w:rPr>
        <w:rFonts w:ascii="Symbol" w:hAnsi="Symbol" w:hint="default"/>
      </w:rPr>
    </w:lvl>
    <w:lvl w:ilvl="4" w:tplc="08090003" w:tentative="1">
      <w:start w:val="1"/>
      <w:numFmt w:val="bullet"/>
      <w:lvlText w:val="o"/>
      <w:lvlJc w:val="left"/>
      <w:pPr>
        <w:ind w:left="3847" w:hanging="360"/>
      </w:pPr>
      <w:rPr>
        <w:rFonts w:ascii="Courier New" w:hAnsi="Courier New" w:cs="Courier New" w:hint="default"/>
      </w:rPr>
    </w:lvl>
    <w:lvl w:ilvl="5" w:tplc="08090005" w:tentative="1">
      <w:start w:val="1"/>
      <w:numFmt w:val="bullet"/>
      <w:lvlText w:val=""/>
      <w:lvlJc w:val="left"/>
      <w:pPr>
        <w:ind w:left="4567" w:hanging="360"/>
      </w:pPr>
      <w:rPr>
        <w:rFonts w:ascii="Wingdings" w:hAnsi="Wingdings" w:hint="default"/>
      </w:rPr>
    </w:lvl>
    <w:lvl w:ilvl="6" w:tplc="08090001" w:tentative="1">
      <w:start w:val="1"/>
      <w:numFmt w:val="bullet"/>
      <w:lvlText w:val=""/>
      <w:lvlJc w:val="left"/>
      <w:pPr>
        <w:ind w:left="5287" w:hanging="360"/>
      </w:pPr>
      <w:rPr>
        <w:rFonts w:ascii="Symbol" w:hAnsi="Symbol" w:hint="default"/>
      </w:rPr>
    </w:lvl>
    <w:lvl w:ilvl="7" w:tplc="08090003" w:tentative="1">
      <w:start w:val="1"/>
      <w:numFmt w:val="bullet"/>
      <w:lvlText w:val="o"/>
      <w:lvlJc w:val="left"/>
      <w:pPr>
        <w:ind w:left="6007" w:hanging="360"/>
      </w:pPr>
      <w:rPr>
        <w:rFonts w:ascii="Courier New" w:hAnsi="Courier New" w:cs="Courier New" w:hint="default"/>
      </w:rPr>
    </w:lvl>
    <w:lvl w:ilvl="8" w:tplc="08090005" w:tentative="1">
      <w:start w:val="1"/>
      <w:numFmt w:val="bullet"/>
      <w:lvlText w:val=""/>
      <w:lvlJc w:val="left"/>
      <w:pPr>
        <w:ind w:left="6727" w:hanging="360"/>
      </w:pPr>
      <w:rPr>
        <w:rFonts w:ascii="Wingdings" w:hAnsi="Wingdings" w:hint="default"/>
      </w:rPr>
    </w:lvl>
  </w:abstractNum>
  <w:abstractNum w:abstractNumId="1" w15:restartNumberingAfterBreak="0">
    <w:nsid w:val="477A4D5A"/>
    <w:multiLevelType w:val="hybridMultilevel"/>
    <w:tmpl w:val="1B723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4BFF3C1A"/>
    <w:multiLevelType w:val="hybridMultilevel"/>
    <w:tmpl w:val="CD46774E"/>
    <w:lvl w:ilvl="0" w:tplc="08090003">
      <w:start w:val="1"/>
      <w:numFmt w:val="bullet"/>
      <w:lvlText w:val="o"/>
      <w:lvlJc w:val="left"/>
      <w:pPr>
        <w:ind w:left="967" w:hanging="360"/>
      </w:pPr>
      <w:rPr>
        <w:rFonts w:ascii="Courier New" w:hAnsi="Courier New" w:cs="Courier New" w:hint="default"/>
      </w:rPr>
    </w:lvl>
    <w:lvl w:ilvl="1" w:tplc="08090003" w:tentative="1">
      <w:start w:val="1"/>
      <w:numFmt w:val="bullet"/>
      <w:lvlText w:val="o"/>
      <w:lvlJc w:val="left"/>
      <w:pPr>
        <w:ind w:left="1687" w:hanging="360"/>
      </w:pPr>
      <w:rPr>
        <w:rFonts w:ascii="Courier New" w:hAnsi="Courier New" w:cs="Courier New" w:hint="default"/>
      </w:rPr>
    </w:lvl>
    <w:lvl w:ilvl="2" w:tplc="08090005" w:tentative="1">
      <w:start w:val="1"/>
      <w:numFmt w:val="bullet"/>
      <w:lvlText w:val=""/>
      <w:lvlJc w:val="left"/>
      <w:pPr>
        <w:ind w:left="2407" w:hanging="360"/>
      </w:pPr>
      <w:rPr>
        <w:rFonts w:ascii="Wingdings" w:hAnsi="Wingdings" w:hint="default"/>
      </w:rPr>
    </w:lvl>
    <w:lvl w:ilvl="3" w:tplc="08090001" w:tentative="1">
      <w:start w:val="1"/>
      <w:numFmt w:val="bullet"/>
      <w:lvlText w:val=""/>
      <w:lvlJc w:val="left"/>
      <w:pPr>
        <w:ind w:left="3127" w:hanging="360"/>
      </w:pPr>
      <w:rPr>
        <w:rFonts w:ascii="Symbol" w:hAnsi="Symbol" w:hint="default"/>
      </w:rPr>
    </w:lvl>
    <w:lvl w:ilvl="4" w:tplc="08090003" w:tentative="1">
      <w:start w:val="1"/>
      <w:numFmt w:val="bullet"/>
      <w:lvlText w:val="o"/>
      <w:lvlJc w:val="left"/>
      <w:pPr>
        <w:ind w:left="3847" w:hanging="360"/>
      </w:pPr>
      <w:rPr>
        <w:rFonts w:ascii="Courier New" w:hAnsi="Courier New" w:cs="Courier New" w:hint="default"/>
      </w:rPr>
    </w:lvl>
    <w:lvl w:ilvl="5" w:tplc="08090005" w:tentative="1">
      <w:start w:val="1"/>
      <w:numFmt w:val="bullet"/>
      <w:lvlText w:val=""/>
      <w:lvlJc w:val="left"/>
      <w:pPr>
        <w:ind w:left="4567" w:hanging="360"/>
      </w:pPr>
      <w:rPr>
        <w:rFonts w:ascii="Wingdings" w:hAnsi="Wingdings" w:hint="default"/>
      </w:rPr>
    </w:lvl>
    <w:lvl w:ilvl="6" w:tplc="08090001" w:tentative="1">
      <w:start w:val="1"/>
      <w:numFmt w:val="bullet"/>
      <w:lvlText w:val=""/>
      <w:lvlJc w:val="left"/>
      <w:pPr>
        <w:ind w:left="5287" w:hanging="360"/>
      </w:pPr>
      <w:rPr>
        <w:rFonts w:ascii="Symbol" w:hAnsi="Symbol" w:hint="default"/>
      </w:rPr>
    </w:lvl>
    <w:lvl w:ilvl="7" w:tplc="08090003" w:tentative="1">
      <w:start w:val="1"/>
      <w:numFmt w:val="bullet"/>
      <w:lvlText w:val="o"/>
      <w:lvlJc w:val="left"/>
      <w:pPr>
        <w:ind w:left="6007" w:hanging="360"/>
      </w:pPr>
      <w:rPr>
        <w:rFonts w:ascii="Courier New" w:hAnsi="Courier New" w:cs="Courier New" w:hint="default"/>
      </w:rPr>
    </w:lvl>
    <w:lvl w:ilvl="8" w:tplc="08090005" w:tentative="1">
      <w:start w:val="1"/>
      <w:numFmt w:val="bullet"/>
      <w:lvlText w:val=""/>
      <w:lvlJc w:val="left"/>
      <w:pPr>
        <w:ind w:left="6727" w:hanging="360"/>
      </w:pPr>
      <w:rPr>
        <w:rFonts w:ascii="Wingdings" w:hAnsi="Wingdings" w:hint="default"/>
      </w:rPr>
    </w:lvl>
  </w:abstractNum>
  <w:abstractNum w:abstractNumId="3" w15:restartNumberingAfterBreak="0">
    <w:nsid w:val="52E73713"/>
    <w:multiLevelType w:val="hybridMultilevel"/>
    <w:tmpl w:val="2D707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BD71B29"/>
    <w:multiLevelType w:val="hybridMultilevel"/>
    <w:tmpl w:val="596AA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D53081"/>
    <w:multiLevelType w:val="hybridMultilevel"/>
    <w:tmpl w:val="E160D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2445F8"/>
    <w:multiLevelType w:val="hybridMultilevel"/>
    <w:tmpl w:val="8F7CF02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5"/>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2549"/>
    <w:rsid w:val="00003DE5"/>
    <w:rsid w:val="00013E6A"/>
    <w:rsid w:val="00023803"/>
    <w:rsid w:val="0011452D"/>
    <w:rsid w:val="00130BAD"/>
    <w:rsid w:val="001955E5"/>
    <w:rsid w:val="001C4FE0"/>
    <w:rsid w:val="002160D2"/>
    <w:rsid w:val="00232EB8"/>
    <w:rsid w:val="0032501C"/>
    <w:rsid w:val="003D3497"/>
    <w:rsid w:val="004E14F2"/>
    <w:rsid w:val="004E7915"/>
    <w:rsid w:val="00587F6A"/>
    <w:rsid w:val="005D2549"/>
    <w:rsid w:val="005E0926"/>
    <w:rsid w:val="00693617"/>
    <w:rsid w:val="006A32BD"/>
    <w:rsid w:val="006B1F83"/>
    <w:rsid w:val="006C259D"/>
    <w:rsid w:val="006F299F"/>
    <w:rsid w:val="00700BCE"/>
    <w:rsid w:val="0070494B"/>
    <w:rsid w:val="007266B0"/>
    <w:rsid w:val="00743590"/>
    <w:rsid w:val="00757FB6"/>
    <w:rsid w:val="007851F8"/>
    <w:rsid w:val="007C242C"/>
    <w:rsid w:val="007C64A1"/>
    <w:rsid w:val="007D76BE"/>
    <w:rsid w:val="008612B3"/>
    <w:rsid w:val="008954C6"/>
    <w:rsid w:val="008B0FEA"/>
    <w:rsid w:val="008F338C"/>
    <w:rsid w:val="00963A1A"/>
    <w:rsid w:val="00971005"/>
    <w:rsid w:val="009F6204"/>
    <w:rsid w:val="00A0163E"/>
    <w:rsid w:val="00A34F71"/>
    <w:rsid w:val="00A3610A"/>
    <w:rsid w:val="00A537E5"/>
    <w:rsid w:val="00A642FC"/>
    <w:rsid w:val="00AF3CAE"/>
    <w:rsid w:val="00B019A1"/>
    <w:rsid w:val="00B271AC"/>
    <w:rsid w:val="00B7356C"/>
    <w:rsid w:val="00BB5FAE"/>
    <w:rsid w:val="00BC184D"/>
    <w:rsid w:val="00BD23E4"/>
    <w:rsid w:val="00C678E2"/>
    <w:rsid w:val="00C71DEF"/>
    <w:rsid w:val="00CC4887"/>
    <w:rsid w:val="00D06689"/>
    <w:rsid w:val="00D13029"/>
    <w:rsid w:val="00D20B3E"/>
    <w:rsid w:val="00D34AAF"/>
    <w:rsid w:val="00D748C6"/>
    <w:rsid w:val="00DA39B0"/>
    <w:rsid w:val="00DD555A"/>
    <w:rsid w:val="00E07CFD"/>
    <w:rsid w:val="00E52FB1"/>
    <w:rsid w:val="00E67343"/>
    <w:rsid w:val="00EB10A5"/>
    <w:rsid w:val="00ED020A"/>
    <w:rsid w:val="00EE4767"/>
    <w:rsid w:val="00F36B15"/>
    <w:rsid w:val="00F86A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76560"/>
  <w15:chartTrackingRefBased/>
  <w15:docId w15:val="{960EE557-F711-49D9-8963-7F206197C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6AF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2EB8"/>
    <w:pPr>
      <w:ind w:left="720"/>
      <w:contextualSpacing/>
    </w:pPr>
  </w:style>
  <w:style w:type="table" w:styleId="TableGrid">
    <w:name w:val="Table Grid"/>
    <w:basedOn w:val="TableNormal"/>
    <w:uiPriority w:val="39"/>
    <w:rsid w:val="00B735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34F71"/>
    <w:rPr>
      <w:color w:val="0563C1" w:themeColor="hyperlink"/>
      <w:u w:val="single"/>
    </w:rPr>
  </w:style>
  <w:style w:type="character" w:customStyle="1" w:styleId="Heading1Char">
    <w:name w:val="Heading 1 Char"/>
    <w:basedOn w:val="DefaultParagraphFont"/>
    <w:link w:val="Heading1"/>
    <w:uiPriority w:val="9"/>
    <w:rsid w:val="00F86AF8"/>
    <w:rPr>
      <w:rFonts w:asciiTheme="majorHAnsi" w:eastAsiaTheme="majorEastAsia" w:hAnsiTheme="majorHAnsi" w:cstheme="majorBidi"/>
      <w:color w:val="2E74B5" w:themeColor="accent1" w:themeShade="BF"/>
      <w:sz w:val="32"/>
      <w:szCs w:val="32"/>
    </w:rPr>
  </w:style>
  <w:style w:type="character" w:styleId="CommentReference">
    <w:name w:val="annotation reference"/>
    <w:basedOn w:val="DefaultParagraphFont"/>
    <w:uiPriority w:val="99"/>
    <w:semiHidden/>
    <w:unhideWhenUsed/>
    <w:rsid w:val="00C678E2"/>
    <w:rPr>
      <w:sz w:val="16"/>
      <w:szCs w:val="16"/>
    </w:rPr>
  </w:style>
  <w:style w:type="paragraph" w:styleId="CommentText">
    <w:name w:val="annotation text"/>
    <w:basedOn w:val="Normal"/>
    <w:link w:val="CommentTextChar"/>
    <w:uiPriority w:val="99"/>
    <w:semiHidden/>
    <w:unhideWhenUsed/>
    <w:rsid w:val="00C678E2"/>
    <w:pPr>
      <w:spacing w:line="240" w:lineRule="auto"/>
    </w:pPr>
    <w:rPr>
      <w:sz w:val="20"/>
      <w:szCs w:val="20"/>
    </w:rPr>
  </w:style>
  <w:style w:type="character" w:customStyle="1" w:styleId="CommentTextChar">
    <w:name w:val="Comment Text Char"/>
    <w:basedOn w:val="DefaultParagraphFont"/>
    <w:link w:val="CommentText"/>
    <w:uiPriority w:val="99"/>
    <w:semiHidden/>
    <w:rsid w:val="00C678E2"/>
    <w:rPr>
      <w:sz w:val="20"/>
      <w:szCs w:val="20"/>
    </w:rPr>
  </w:style>
  <w:style w:type="paragraph" w:styleId="CommentSubject">
    <w:name w:val="annotation subject"/>
    <w:basedOn w:val="CommentText"/>
    <w:next w:val="CommentText"/>
    <w:link w:val="CommentSubjectChar"/>
    <w:uiPriority w:val="99"/>
    <w:semiHidden/>
    <w:unhideWhenUsed/>
    <w:rsid w:val="00C678E2"/>
    <w:rPr>
      <w:b/>
      <w:bCs/>
    </w:rPr>
  </w:style>
  <w:style w:type="character" w:customStyle="1" w:styleId="CommentSubjectChar">
    <w:name w:val="Comment Subject Char"/>
    <w:basedOn w:val="CommentTextChar"/>
    <w:link w:val="CommentSubject"/>
    <w:uiPriority w:val="99"/>
    <w:semiHidden/>
    <w:rsid w:val="00C678E2"/>
    <w:rPr>
      <w:b/>
      <w:bCs/>
      <w:sz w:val="20"/>
      <w:szCs w:val="20"/>
    </w:rPr>
  </w:style>
  <w:style w:type="paragraph" w:styleId="BalloonText">
    <w:name w:val="Balloon Text"/>
    <w:basedOn w:val="Normal"/>
    <w:link w:val="BalloonTextChar"/>
    <w:uiPriority w:val="99"/>
    <w:semiHidden/>
    <w:unhideWhenUsed/>
    <w:rsid w:val="00D748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48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vited_Students xmlns="f8d34afb-eaf3-414f-8c4c-a486f0a8a8fb" xsi:nil="true"/>
    <DefaultSectionNames xmlns="f8d34afb-eaf3-414f-8c4c-a486f0a8a8fb" xsi:nil="true"/>
    <Is_Collaboration_Space_Locked xmlns="f8d34afb-eaf3-414f-8c4c-a486f0a8a8fb" xsi:nil="true"/>
    <CultureName xmlns="f8d34afb-eaf3-414f-8c4c-a486f0a8a8fb" xsi:nil="true"/>
    <Owner xmlns="f8d34afb-eaf3-414f-8c4c-a486f0a8a8fb">
      <UserInfo>
        <DisplayName/>
        <AccountId xsi:nil="true"/>
        <AccountType/>
      </UserInfo>
    </Owner>
    <Students xmlns="f8d34afb-eaf3-414f-8c4c-a486f0a8a8fb">
      <UserInfo>
        <DisplayName/>
        <AccountId xsi:nil="true"/>
        <AccountType/>
      </UserInfo>
    </Students>
    <Student_Groups xmlns="f8d34afb-eaf3-414f-8c4c-a486f0a8a8fb">
      <UserInfo>
        <DisplayName/>
        <AccountId xsi:nil="true"/>
        <AccountType/>
      </UserInfo>
    </Student_Groups>
    <Math_Settings xmlns="f8d34afb-eaf3-414f-8c4c-a486f0a8a8fb" xsi:nil="true"/>
    <Has_Teacher_Only_SectionGroup xmlns="f8d34afb-eaf3-414f-8c4c-a486f0a8a8fb" xsi:nil="true"/>
    <TeamsChannelId xmlns="f8d34afb-eaf3-414f-8c4c-a486f0a8a8fb" xsi:nil="true"/>
    <Self_Registration_Enabled xmlns="f8d34afb-eaf3-414f-8c4c-a486f0a8a8fb" xsi:nil="true"/>
    <FolderType xmlns="f8d34afb-eaf3-414f-8c4c-a486f0a8a8fb" xsi:nil="true"/>
    <Distribution_Groups xmlns="f8d34afb-eaf3-414f-8c4c-a486f0a8a8fb" xsi:nil="true"/>
    <AppVersion xmlns="f8d34afb-eaf3-414f-8c4c-a486f0a8a8fb" xsi:nil="true"/>
    <Templates xmlns="f8d34afb-eaf3-414f-8c4c-a486f0a8a8fb" xsi:nil="true"/>
    <Teachers xmlns="f8d34afb-eaf3-414f-8c4c-a486f0a8a8fb">
      <UserInfo>
        <DisplayName/>
        <AccountId xsi:nil="true"/>
        <AccountType/>
      </UserInfo>
    </Teachers>
    <LMS_Mappings xmlns="f8d34afb-eaf3-414f-8c4c-a486f0a8a8fb" xsi:nil="true"/>
    <Invited_Teachers xmlns="f8d34afb-eaf3-414f-8c4c-a486f0a8a8fb" xsi:nil="true"/>
    <IsNotebookLocked xmlns="f8d34afb-eaf3-414f-8c4c-a486f0a8a8fb" xsi:nil="true"/>
    <NotebookType xmlns="f8d34afb-eaf3-414f-8c4c-a486f0a8a8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58D42C4F4D6ED4FB6DFDEBBB691FCD6" ma:contentTypeVersion="33" ma:contentTypeDescription="Create a new document." ma:contentTypeScope="" ma:versionID="8e7e6eed094865250db0a64081399e99">
  <xsd:schema xmlns:xsd="http://www.w3.org/2001/XMLSchema" xmlns:xs="http://www.w3.org/2001/XMLSchema" xmlns:p="http://schemas.microsoft.com/office/2006/metadata/properties" xmlns:ns3="f8d34afb-eaf3-414f-8c4c-a486f0a8a8fb" xmlns:ns4="d12b0866-9180-4d63-9858-8ee9b28a86cf" targetNamespace="http://schemas.microsoft.com/office/2006/metadata/properties" ma:root="true" ma:fieldsID="bdcaf207c15dd02443c74a7751a60a88" ns3:_="" ns4:_="">
    <xsd:import namespace="f8d34afb-eaf3-414f-8c4c-a486f0a8a8fb"/>
    <xsd:import namespace="d12b0866-9180-4d63-9858-8ee9b28a86c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34afb-eaf3-414f-8c4c-a486f0a8a8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tebookType" ma:index="19" nillable="true" ma:displayName="Notebook Type" ma:internalName="NotebookType">
      <xsd:simpleType>
        <xsd:restriction base="dms:Text"/>
      </xsd:simpleType>
    </xsd:element>
    <xsd:element name="FolderType" ma:index="20" nillable="true" ma:displayName="Folder Type" ma:internalName="FolderType">
      <xsd:simpleType>
        <xsd:restriction base="dms:Text"/>
      </xsd:simpleType>
    </xsd:element>
    <xsd:element name="CultureName" ma:index="21" nillable="true" ma:displayName="Culture Name" ma:internalName="CultureName">
      <xsd:simpleType>
        <xsd:restriction base="dms:Text"/>
      </xsd:simpleType>
    </xsd:element>
    <xsd:element name="AppVersion" ma:index="22" nillable="true" ma:displayName="App Version" ma:internalName="AppVersion">
      <xsd:simpleType>
        <xsd:restriction base="dms:Text"/>
      </xsd:simpleType>
    </xsd:element>
    <xsd:element name="TeamsChannelId" ma:index="23" nillable="true" ma:displayName="Teams Channel Id" ma:internalName="TeamsChannelId">
      <xsd:simpleType>
        <xsd:restriction base="dms:Text"/>
      </xsd:simpleType>
    </xsd:element>
    <xsd:element name="Owner" ma:index="24"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5" nillable="true" ma:displayName="Math Settings" ma:internalName="Math_Settings">
      <xsd:simpleType>
        <xsd:restriction base="dms:Text"/>
      </xsd:simpleType>
    </xsd:element>
    <xsd:element name="DefaultSectionNames" ma:index="26" nillable="true" ma:displayName="Default Section Names" ma:internalName="DefaultSectionNames">
      <xsd:simpleType>
        <xsd:restriction base="dms:Note">
          <xsd:maxLength value="255"/>
        </xsd:restriction>
      </xsd:simpleType>
    </xsd:element>
    <xsd:element name="Templates" ma:index="27" nillable="true" ma:displayName="Templates" ma:internalName="Templates">
      <xsd:simpleType>
        <xsd:restriction base="dms:Note">
          <xsd:maxLength value="255"/>
        </xsd:restriction>
      </xsd:simpleType>
    </xsd:element>
    <xsd:element name="Teachers" ma:index="28"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29"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30"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1" nillable="true" ma:displayName="Distribution Groups" ma:internalName="Distribution_Groups">
      <xsd:simpleType>
        <xsd:restriction base="dms:Note">
          <xsd:maxLength value="255"/>
        </xsd:restriction>
      </xsd:simpleType>
    </xsd:element>
    <xsd:element name="LMS_Mappings" ma:index="32" nillable="true" ma:displayName="LMS Mappings" ma:internalName="LMS_Mappings">
      <xsd:simpleType>
        <xsd:restriction base="dms:Note">
          <xsd:maxLength value="255"/>
        </xsd:restriction>
      </xsd:simpleType>
    </xsd:element>
    <xsd:element name="Invited_Teachers" ma:index="33" nillable="true" ma:displayName="Invited Teachers" ma:internalName="Invited_Teachers">
      <xsd:simpleType>
        <xsd:restriction base="dms:Note">
          <xsd:maxLength value="255"/>
        </xsd:restriction>
      </xsd:simpleType>
    </xsd:element>
    <xsd:element name="Invited_Students" ma:index="34" nillable="true" ma:displayName="Invited Students" ma:internalName="Invited_Students">
      <xsd:simpleType>
        <xsd:restriction base="dms:Note">
          <xsd:maxLength value="255"/>
        </xsd:restriction>
      </xsd:simpleType>
    </xsd:element>
    <xsd:element name="Self_Registration_Enabled" ma:index="35" nillable="true" ma:displayName="Self Registration Enabled" ma:internalName="Self_Registration_Enabled">
      <xsd:simpleType>
        <xsd:restriction base="dms:Boolean"/>
      </xsd:simpleType>
    </xsd:element>
    <xsd:element name="Has_Teacher_Only_SectionGroup" ma:index="36" nillable="true" ma:displayName="Has Teacher Only SectionGroup" ma:internalName="Has_Teacher_Only_SectionGroup">
      <xsd:simpleType>
        <xsd:restriction base="dms:Boolean"/>
      </xsd:simpleType>
    </xsd:element>
    <xsd:element name="Is_Collaboration_Space_Locked" ma:index="37" nillable="true" ma:displayName="Is Collaboration Space Locked" ma:internalName="Is_Collaboration_Space_Locked">
      <xsd:simpleType>
        <xsd:restriction base="dms:Boolean"/>
      </xsd:simpleType>
    </xsd:element>
    <xsd:element name="IsNotebookLocked" ma:index="38" nillable="true" ma:displayName="Is Notebook Locked" ma:internalName="IsNotebookLocked">
      <xsd:simpleType>
        <xsd:restriction base="dms:Boolean"/>
      </xsd:simpleType>
    </xsd:element>
    <xsd:element name="MediaServiceOCR" ma:index="39"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b0866-9180-4d63-9858-8ee9b28a86c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34CDB0-B6DA-4DCD-87C8-8C9E8372AB57}">
  <ds:schemaRefs>
    <ds:schemaRef ds:uri="http://purl.org/dc/dcmitype/"/>
    <ds:schemaRef ds:uri="d12b0866-9180-4d63-9858-8ee9b28a86cf"/>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8d34afb-eaf3-414f-8c4c-a486f0a8a8fb"/>
    <ds:schemaRef ds:uri="http://www.w3.org/XML/1998/namespace"/>
  </ds:schemaRefs>
</ds:datastoreItem>
</file>

<file path=customXml/itemProps2.xml><?xml version="1.0" encoding="utf-8"?>
<ds:datastoreItem xmlns:ds="http://schemas.openxmlformats.org/officeDocument/2006/customXml" ds:itemID="{D8C25971-AC3F-4500-9AED-E72ADA61F257}">
  <ds:schemaRefs>
    <ds:schemaRef ds:uri="http://schemas.openxmlformats.org/officeDocument/2006/bibliography"/>
  </ds:schemaRefs>
</ds:datastoreItem>
</file>

<file path=customXml/itemProps3.xml><?xml version="1.0" encoding="utf-8"?>
<ds:datastoreItem xmlns:ds="http://schemas.openxmlformats.org/officeDocument/2006/customXml" ds:itemID="{FEC3FAB5-08A4-48D1-B05C-C2B66F30D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34afb-eaf3-414f-8c4c-a486f0a8a8fb"/>
    <ds:schemaRef ds:uri="d12b0866-9180-4d63-9858-8ee9b28a8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E847E7-37C0-4FC4-9792-5ADEFAF1D9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2496</Words>
  <Characters>14231</Characters>
  <Application>Microsoft Office Word</Application>
  <DocSecurity>4</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Leicester</Company>
  <LinksUpToDate>false</LinksUpToDate>
  <CharactersWithSpaces>16694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Adams, Sarah J.C.</dc:creator>
  <cp:keywords/>
  <dc:description/>
  <cp:lastModifiedBy>Bosworth, Jenny</cp:lastModifiedBy>
  <cp:revision>2</cp:revision>
  <dcterms:created xsi:type="dcterms:W3CDTF">2023-03-14T12:30:00Z</dcterms:created>
  <dcterms:modified xsi:type="dcterms:W3CDTF">2023-03-14T12:30:00Z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0x010100A58D42C4F4D6ED4FB6DFDEBBB691FCD6</vt:lpwstr>
  </property>
</Properties>
</file>