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14801" w14:textId="77777777" w:rsidR="00EE4B3D" w:rsidRPr="001D1DC0" w:rsidRDefault="00EE4B3D" w:rsidP="00D010E6">
      <w:pPr>
        <w:pStyle w:val="Footer"/>
        <w:rPr>
          <w:sz w:val="2"/>
          <w:szCs w:val="2"/>
        </w:rPr>
      </w:pPr>
    </w:p>
    <w:p w14:paraId="7C940881" w14:textId="77777777" w:rsidR="00EE4B3D" w:rsidRPr="00EE4B3D" w:rsidRDefault="00EE4B3D" w:rsidP="00D010E6">
      <w:pPr>
        <w:spacing w:after="0" w:line="240" w:lineRule="auto"/>
        <w:jc w:val="center"/>
        <w:rPr>
          <w:rFonts w:ascii="Goudy Old Style" w:hAnsi="Goudy Old Style"/>
          <w:i/>
          <w:sz w:val="2"/>
          <w:szCs w:val="2"/>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000000"/>
        </w:tblBorders>
        <w:tblLook w:val="04A0" w:firstRow="1" w:lastRow="0" w:firstColumn="1" w:lastColumn="0" w:noHBand="0" w:noVBand="1"/>
      </w:tblPr>
      <w:tblGrid>
        <w:gridCol w:w="10682"/>
      </w:tblGrid>
      <w:tr w:rsidR="00C7218C" w:rsidRPr="008326E8" w14:paraId="54498A07" w14:textId="77777777" w:rsidTr="005A235C">
        <w:tc>
          <w:tcPr>
            <w:tcW w:w="10682" w:type="dxa"/>
            <w:shd w:val="clear" w:color="auto" w:fill="auto"/>
          </w:tcPr>
          <w:p w14:paraId="56173B44" w14:textId="77777777" w:rsidR="00C7218C" w:rsidRPr="008326E8" w:rsidRDefault="00C7218C" w:rsidP="005A235C">
            <w:pPr>
              <w:spacing w:after="0" w:line="240" w:lineRule="auto"/>
              <w:rPr>
                <w:b/>
                <w:sz w:val="32"/>
                <w:szCs w:val="32"/>
              </w:rPr>
            </w:pPr>
            <w:r w:rsidRPr="008326E8">
              <w:rPr>
                <w:b/>
                <w:sz w:val="32"/>
                <w:szCs w:val="32"/>
              </w:rPr>
              <w:t>What has your child been learning this year?</w:t>
            </w:r>
          </w:p>
        </w:tc>
      </w:tr>
      <w:tr w:rsidR="00C7218C" w:rsidRPr="008326E8" w14:paraId="6C7899F4" w14:textId="77777777" w:rsidTr="005A235C">
        <w:tc>
          <w:tcPr>
            <w:tcW w:w="10682" w:type="dxa"/>
            <w:shd w:val="clear" w:color="auto" w:fill="auto"/>
          </w:tcPr>
          <w:p w14:paraId="2440FEB8" w14:textId="77777777" w:rsidR="00C7218C" w:rsidRPr="008326E8" w:rsidRDefault="00C7218C" w:rsidP="005A235C">
            <w:pPr>
              <w:spacing w:after="0" w:line="240" w:lineRule="auto"/>
              <w:rPr>
                <w:b/>
                <w:sz w:val="24"/>
                <w:szCs w:val="24"/>
              </w:rPr>
            </w:pPr>
            <w:r w:rsidRPr="008326E8">
              <w:rPr>
                <w:b/>
                <w:sz w:val="24"/>
                <w:szCs w:val="24"/>
              </w:rPr>
              <w:t>Religious Education</w:t>
            </w:r>
          </w:p>
        </w:tc>
      </w:tr>
      <w:tr w:rsidR="00C7218C" w:rsidRPr="00661BD5" w14:paraId="79FF0E1A" w14:textId="77777777" w:rsidTr="005A235C">
        <w:trPr>
          <w:trHeight w:hRule="exact" w:val="1644"/>
        </w:trPr>
        <w:tc>
          <w:tcPr>
            <w:tcW w:w="10682" w:type="dxa"/>
            <w:shd w:val="clear" w:color="auto" w:fill="auto"/>
          </w:tcPr>
          <w:p w14:paraId="69B71FEC" w14:textId="77777777" w:rsidR="00C7218C" w:rsidRPr="00385586" w:rsidRDefault="00C7218C" w:rsidP="005A235C">
            <w:pPr>
              <w:pStyle w:val="NormalWeb"/>
              <w:rPr>
                <w:rFonts w:asciiTheme="minorHAnsi" w:hAnsiTheme="minorHAnsi" w:cstheme="minorHAnsi"/>
                <w:color w:val="000000"/>
                <w:sz w:val="18"/>
                <w:szCs w:val="18"/>
              </w:rPr>
            </w:pPr>
            <w:r w:rsidRPr="00385586">
              <w:rPr>
                <w:rFonts w:asciiTheme="minorHAnsi" w:hAnsiTheme="minorHAnsi" w:cstheme="minorHAnsi"/>
                <w:sz w:val="18"/>
                <w:szCs w:val="18"/>
              </w:rPr>
              <w:t>The units this year ha</w:t>
            </w:r>
            <w:r>
              <w:rPr>
                <w:rFonts w:asciiTheme="minorHAnsi" w:hAnsiTheme="minorHAnsi" w:cstheme="minorHAnsi"/>
                <w:sz w:val="18"/>
                <w:szCs w:val="18"/>
              </w:rPr>
              <w:t>ve reflected the liturgical calendar</w:t>
            </w:r>
            <w:r w:rsidRPr="00385586">
              <w:rPr>
                <w:rFonts w:asciiTheme="minorHAnsi" w:hAnsiTheme="minorHAnsi" w:cstheme="minorHAnsi"/>
                <w:sz w:val="18"/>
                <w:szCs w:val="18"/>
              </w:rPr>
              <w:t>. By creating source</w:t>
            </w:r>
            <w:r>
              <w:rPr>
                <w:rFonts w:asciiTheme="minorHAnsi" w:hAnsiTheme="minorHAnsi" w:cstheme="minorHAnsi"/>
                <w:sz w:val="18"/>
                <w:szCs w:val="18"/>
              </w:rPr>
              <w:t>s</w:t>
            </w:r>
            <w:r w:rsidRPr="00385586">
              <w:rPr>
                <w:rFonts w:asciiTheme="minorHAnsi" w:hAnsiTheme="minorHAnsi" w:cstheme="minorHAnsi"/>
                <w:sz w:val="18"/>
                <w:szCs w:val="18"/>
              </w:rPr>
              <w:t xml:space="preserve"> maps the children have been able to explore how scripture, hymns, sacraments, </w:t>
            </w:r>
            <w:r>
              <w:rPr>
                <w:rFonts w:asciiTheme="minorHAnsi" w:hAnsiTheme="minorHAnsi" w:cstheme="minorHAnsi"/>
                <w:sz w:val="18"/>
                <w:szCs w:val="18"/>
              </w:rPr>
              <w:t>m</w:t>
            </w:r>
            <w:r w:rsidRPr="00385586">
              <w:rPr>
                <w:rFonts w:asciiTheme="minorHAnsi" w:hAnsiTheme="minorHAnsi" w:cstheme="minorHAnsi"/>
                <w:sz w:val="18"/>
                <w:szCs w:val="18"/>
              </w:rPr>
              <w:t>ass, prayers and images can all help us to explain our understanding of how Christian belief shapes life. Using scripture as a focal point, we have discussed how our decisions are influenced by the Bible and compared ideas with one another. We have shown wonder about the influence of Gospel values on Christian lives. Through written tasks, role play and art, we have shared</w:t>
            </w:r>
            <w:r>
              <w:rPr>
                <w:rFonts w:asciiTheme="minorHAnsi" w:hAnsiTheme="minorHAnsi" w:cstheme="minorHAnsi"/>
                <w:sz w:val="18"/>
                <w:szCs w:val="18"/>
              </w:rPr>
              <w:t xml:space="preserve"> </w:t>
            </w:r>
            <w:r w:rsidRPr="00385586">
              <w:rPr>
                <w:rFonts w:asciiTheme="minorHAnsi" w:hAnsiTheme="minorHAnsi" w:cstheme="minorHAnsi"/>
                <w:sz w:val="18"/>
                <w:szCs w:val="18"/>
              </w:rPr>
              <w:t>thoughts and demonstrated our knowledge. Across the year, we have taken an active part in school masses, liturgies and acts of meditation. Pupils have been given the opportunity to plan and lead these acts of worship.   To foster respect to all people, we have explored religions such as Judaism, allowing the children an insight into other’s beliefs and opportunities to discuss the similarities and differences we share.</w:t>
            </w:r>
          </w:p>
          <w:p w14:paraId="31508B5C" w14:textId="77777777" w:rsidR="00C7218C" w:rsidRPr="00661BD5" w:rsidRDefault="00C7218C" w:rsidP="005A235C">
            <w:pPr>
              <w:spacing w:after="0" w:line="240" w:lineRule="auto"/>
              <w:rPr>
                <w:sz w:val="20"/>
                <w:szCs w:val="20"/>
              </w:rPr>
            </w:pPr>
          </w:p>
        </w:tc>
      </w:tr>
      <w:tr w:rsidR="00C7218C" w:rsidRPr="008326E8" w14:paraId="7A71A5F6" w14:textId="77777777" w:rsidTr="005A235C">
        <w:tc>
          <w:tcPr>
            <w:tcW w:w="10682" w:type="dxa"/>
            <w:shd w:val="clear" w:color="auto" w:fill="auto"/>
          </w:tcPr>
          <w:p w14:paraId="48CCF8CD" w14:textId="77777777" w:rsidR="00C7218C" w:rsidRPr="008326E8" w:rsidRDefault="00C7218C" w:rsidP="005A235C">
            <w:pPr>
              <w:spacing w:after="0" w:line="240" w:lineRule="auto"/>
              <w:rPr>
                <w:b/>
                <w:sz w:val="24"/>
                <w:szCs w:val="24"/>
              </w:rPr>
            </w:pPr>
            <w:r w:rsidRPr="008326E8">
              <w:rPr>
                <w:b/>
                <w:sz w:val="24"/>
                <w:szCs w:val="24"/>
              </w:rPr>
              <w:t>English</w:t>
            </w:r>
          </w:p>
        </w:tc>
      </w:tr>
      <w:tr w:rsidR="00C7218C" w:rsidRPr="00661BD5" w14:paraId="6819E37A" w14:textId="77777777" w:rsidTr="005A235C">
        <w:trPr>
          <w:trHeight w:hRule="exact" w:val="1528"/>
        </w:trPr>
        <w:tc>
          <w:tcPr>
            <w:tcW w:w="10682" w:type="dxa"/>
            <w:shd w:val="clear" w:color="auto" w:fill="auto"/>
          </w:tcPr>
          <w:p w14:paraId="74F8D83B" w14:textId="77777777" w:rsidR="00C7218C" w:rsidRPr="00385586" w:rsidRDefault="00C7218C" w:rsidP="005A235C">
            <w:pPr>
              <w:spacing w:after="0" w:line="240" w:lineRule="auto"/>
              <w:rPr>
                <w:sz w:val="18"/>
                <w:szCs w:val="18"/>
              </w:rPr>
            </w:pPr>
            <w:r w:rsidRPr="00385586">
              <w:rPr>
                <w:sz w:val="18"/>
                <w:szCs w:val="18"/>
              </w:rPr>
              <w:t>Throughout the year, we have used a variety of stimuli including novels, short texts, poems, experiences and music videos to promote writing in a variety of genres.  From narrative work to non-chronological reports, persuasive writing, diary entries and biographies, the children have learnt exemplars using the Talk for Writing technique to imitate, innovate and then independently apply the language and features of each text type.  Grammar has been discretely taught with children learning key vocabulary for types of sentences, parts of sentences, word classes and punctuation.  This knowledge has then been applied to improve their sentence structure and vocabulary. Children have had weekly spelling sessions and tests. Children have had a guided reading session each week, as well as sessions focusing on comprehension, inference and vocabulary building, which all combine to improve children’s understanding of what they are reading.</w:t>
            </w:r>
          </w:p>
          <w:p w14:paraId="098C5808" w14:textId="77777777" w:rsidR="00C7218C" w:rsidRPr="00661BD5" w:rsidRDefault="00C7218C" w:rsidP="005A235C">
            <w:pPr>
              <w:spacing w:after="0" w:line="240" w:lineRule="auto"/>
              <w:rPr>
                <w:sz w:val="20"/>
                <w:szCs w:val="20"/>
              </w:rPr>
            </w:pPr>
          </w:p>
        </w:tc>
      </w:tr>
      <w:tr w:rsidR="00C7218C" w:rsidRPr="008326E8" w14:paraId="4B24A262" w14:textId="77777777" w:rsidTr="005A235C">
        <w:tc>
          <w:tcPr>
            <w:tcW w:w="10682" w:type="dxa"/>
            <w:shd w:val="clear" w:color="auto" w:fill="auto"/>
          </w:tcPr>
          <w:p w14:paraId="44389E7B" w14:textId="77777777" w:rsidR="00C7218C" w:rsidRPr="008326E8" w:rsidRDefault="00C7218C" w:rsidP="005A235C">
            <w:pPr>
              <w:spacing w:after="0" w:line="240" w:lineRule="auto"/>
              <w:rPr>
                <w:b/>
                <w:sz w:val="24"/>
                <w:szCs w:val="24"/>
              </w:rPr>
            </w:pPr>
            <w:r w:rsidRPr="008326E8">
              <w:rPr>
                <w:b/>
                <w:sz w:val="24"/>
                <w:szCs w:val="24"/>
              </w:rPr>
              <w:t>Maths</w:t>
            </w:r>
          </w:p>
        </w:tc>
      </w:tr>
      <w:tr w:rsidR="00C7218C" w:rsidRPr="00661BD5" w14:paraId="00649360" w14:textId="77777777" w:rsidTr="005A235C">
        <w:trPr>
          <w:trHeight w:hRule="exact" w:val="1639"/>
        </w:trPr>
        <w:tc>
          <w:tcPr>
            <w:tcW w:w="10682" w:type="dxa"/>
            <w:shd w:val="clear" w:color="auto" w:fill="auto"/>
          </w:tcPr>
          <w:p w14:paraId="5776714D" w14:textId="77777777" w:rsidR="00C7218C" w:rsidRPr="002D1091" w:rsidRDefault="00C7218C" w:rsidP="005A235C">
            <w:pPr>
              <w:spacing w:after="0" w:line="240" w:lineRule="auto"/>
              <w:rPr>
                <w:sz w:val="17"/>
                <w:szCs w:val="17"/>
              </w:rPr>
            </w:pPr>
            <w:r w:rsidRPr="002D1091">
              <w:rPr>
                <w:sz w:val="17"/>
                <w:szCs w:val="17"/>
              </w:rPr>
              <w:t>We have concentrated on two strands of maths</w:t>
            </w:r>
            <w:r>
              <w:rPr>
                <w:sz w:val="17"/>
                <w:szCs w:val="17"/>
              </w:rPr>
              <w:t xml:space="preserve"> </w:t>
            </w:r>
            <w:r w:rsidRPr="002D1091">
              <w:rPr>
                <w:sz w:val="17"/>
                <w:szCs w:val="17"/>
              </w:rPr>
              <w:t xml:space="preserve">– arithmetic and reasoning.  In arithmetic, we looked at efficient written methods for addition, subtraction, multiplication and division of whole numbers, decimals and fractions. In reasoning, we looked at how to apply our knowledge of how numbers work to real life contexts.  We investigated both 2D and 3D shapes, identifying their properties, looking at different types of angles, parallel and perpendicular lines and lines of symmetry.  We completed calculations involving metric measures, money and time in a variety of contexts.  In addition, we investigated the relationship between decimals, fractions and percentages and identified those which are equivalent.  In statistics, we looked at how to construct a line graph and bar chart and analysed each one, interpreting the information they contained.  </w:t>
            </w:r>
            <w:r>
              <w:rPr>
                <w:sz w:val="17"/>
                <w:szCs w:val="17"/>
              </w:rPr>
              <w:t xml:space="preserve">We </w:t>
            </w:r>
            <w:r w:rsidRPr="002D1091">
              <w:rPr>
                <w:sz w:val="17"/>
                <w:szCs w:val="17"/>
              </w:rPr>
              <w:t>have tried to deepen our understanding through making conjectures and convincing others</w:t>
            </w:r>
            <w:r>
              <w:rPr>
                <w:sz w:val="17"/>
                <w:szCs w:val="17"/>
              </w:rPr>
              <w:t>, doing</w:t>
            </w:r>
            <w:r w:rsidRPr="002D1091">
              <w:rPr>
                <w:sz w:val="17"/>
                <w:szCs w:val="17"/>
              </w:rPr>
              <w:t xml:space="preserve"> this through use of mathematical vocabulary, pictorial representations, oral explanations and </w:t>
            </w:r>
            <w:r>
              <w:rPr>
                <w:sz w:val="17"/>
                <w:szCs w:val="17"/>
              </w:rPr>
              <w:t xml:space="preserve">by using </w:t>
            </w:r>
            <w:r w:rsidRPr="002D1091">
              <w:rPr>
                <w:sz w:val="17"/>
                <w:szCs w:val="17"/>
              </w:rPr>
              <w:t xml:space="preserve">examples which explain ideas.  </w:t>
            </w:r>
            <w:r>
              <w:rPr>
                <w:sz w:val="17"/>
                <w:szCs w:val="17"/>
              </w:rPr>
              <w:t>We continued to focus on mental maths and times tables.</w:t>
            </w:r>
          </w:p>
          <w:p w14:paraId="75E57FCB" w14:textId="77777777" w:rsidR="00C7218C" w:rsidRPr="00661BD5" w:rsidRDefault="00C7218C" w:rsidP="005A235C">
            <w:pPr>
              <w:spacing w:after="0" w:line="240" w:lineRule="auto"/>
              <w:rPr>
                <w:sz w:val="20"/>
                <w:szCs w:val="20"/>
              </w:rPr>
            </w:pPr>
          </w:p>
        </w:tc>
      </w:tr>
      <w:tr w:rsidR="00C7218C" w:rsidRPr="008326E8" w14:paraId="32DF57F6" w14:textId="77777777" w:rsidTr="005A235C">
        <w:tc>
          <w:tcPr>
            <w:tcW w:w="10682" w:type="dxa"/>
            <w:shd w:val="clear" w:color="auto" w:fill="auto"/>
          </w:tcPr>
          <w:p w14:paraId="2D766A78" w14:textId="77777777" w:rsidR="00C7218C" w:rsidRPr="008326E8" w:rsidRDefault="00C7218C" w:rsidP="005A235C">
            <w:pPr>
              <w:spacing w:after="0" w:line="240" w:lineRule="auto"/>
              <w:rPr>
                <w:b/>
                <w:sz w:val="24"/>
                <w:szCs w:val="24"/>
              </w:rPr>
            </w:pPr>
            <w:r w:rsidRPr="008326E8">
              <w:rPr>
                <w:b/>
                <w:sz w:val="24"/>
                <w:szCs w:val="24"/>
              </w:rPr>
              <w:t>Science</w:t>
            </w:r>
          </w:p>
        </w:tc>
      </w:tr>
      <w:tr w:rsidR="00C7218C" w:rsidRPr="00661BD5" w14:paraId="17A2F26F" w14:textId="77777777" w:rsidTr="005A235C">
        <w:trPr>
          <w:trHeight w:hRule="exact" w:val="1582"/>
        </w:trPr>
        <w:tc>
          <w:tcPr>
            <w:tcW w:w="10682" w:type="dxa"/>
            <w:shd w:val="clear" w:color="auto" w:fill="auto"/>
          </w:tcPr>
          <w:p w14:paraId="3D3E3C7A" w14:textId="77777777" w:rsidR="00C7218C" w:rsidRPr="00661BD5" w:rsidRDefault="00C7218C" w:rsidP="005A235C">
            <w:pPr>
              <w:spacing w:after="0" w:line="240" w:lineRule="auto"/>
              <w:rPr>
                <w:sz w:val="20"/>
                <w:szCs w:val="20"/>
              </w:rPr>
            </w:pPr>
            <w:r>
              <w:rPr>
                <w:rFonts w:asciiTheme="minorHAnsi" w:hAnsiTheme="minorHAnsi" w:cstheme="minorHAnsi"/>
                <w:sz w:val="18"/>
                <w:szCs w:val="18"/>
              </w:rPr>
              <w:t>In the autumn, w</w:t>
            </w:r>
            <w:r w:rsidRPr="00385586">
              <w:rPr>
                <w:rFonts w:asciiTheme="minorHAnsi" w:hAnsiTheme="minorHAnsi" w:cstheme="minorHAnsi"/>
                <w:sz w:val="18"/>
                <w:szCs w:val="18"/>
              </w:rPr>
              <w:t>e focused on how humans grow from birth to old age and also looked at the gestation periods and life spans of different animals. Next, we learnt about Earth and space through investig</w:t>
            </w:r>
            <w:r>
              <w:rPr>
                <w:rFonts w:asciiTheme="minorHAnsi" w:hAnsiTheme="minorHAnsi" w:cstheme="minorHAnsi"/>
                <w:sz w:val="18"/>
                <w:szCs w:val="18"/>
              </w:rPr>
              <w:t xml:space="preserve">ations which used drama, models and </w:t>
            </w:r>
            <w:r w:rsidRPr="00385586">
              <w:rPr>
                <w:rFonts w:asciiTheme="minorHAnsi" w:hAnsiTheme="minorHAnsi" w:cstheme="minorHAnsi"/>
                <w:sz w:val="18"/>
                <w:szCs w:val="18"/>
              </w:rPr>
              <w:t>online research</w:t>
            </w:r>
            <w:r>
              <w:rPr>
                <w:rFonts w:asciiTheme="minorHAnsi" w:hAnsiTheme="minorHAnsi" w:cstheme="minorHAnsi"/>
                <w:sz w:val="18"/>
                <w:szCs w:val="18"/>
              </w:rPr>
              <w:t>.</w:t>
            </w:r>
            <w:r w:rsidRPr="00385586">
              <w:rPr>
                <w:rFonts w:asciiTheme="minorHAnsi" w:hAnsiTheme="minorHAnsi" w:cstheme="minorHAnsi"/>
                <w:sz w:val="18"/>
                <w:szCs w:val="18"/>
              </w:rPr>
              <w:t xml:space="preserve"> We investigated materials and their properties</w:t>
            </w:r>
            <w:r>
              <w:rPr>
                <w:rFonts w:asciiTheme="minorHAnsi" w:hAnsiTheme="minorHAnsi" w:cstheme="minorHAnsi"/>
                <w:sz w:val="18"/>
                <w:szCs w:val="18"/>
              </w:rPr>
              <w:t>.</w:t>
            </w:r>
            <w:r w:rsidRPr="00385586">
              <w:rPr>
                <w:rFonts w:asciiTheme="minorHAnsi" w:hAnsiTheme="minorHAnsi" w:cstheme="minorHAnsi"/>
                <w:sz w:val="18"/>
                <w:szCs w:val="18"/>
              </w:rPr>
              <w:t xml:space="preserve"> We studied soluble and insoluble substances and the processes of melting, boiling, evaporation and dissolving.  We separated mixtures using a variety of techniques and looked at thermal insulators.  In the summer term, the children learnt about forces including air and water resistance, gravity and friction, using various experiments to test their theories. Children made predictions before carrying out tests and were encouraged to consider how repetition improves accuracy</w:t>
            </w:r>
            <w:r>
              <w:rPr>
                <w:rFonts w:asciiTheme="minorHAnsi" w:hAnsiTheme="minorHAnsi" w:cstheme="minorHAnsi"/>
                <w:sz w:val="18"/>
                <w:szCs w:val="18"/>
              </w:rPr>
              <w:t xml:space="preserve"> in results</w:t>
            </w:r>
            <w:r w:rsidRPr="00385586">
              <w:rPr>
                <w:rFonts w:asciiTheme="minorHAnsi" w:hAnsiTheme="minorHAnsi" w:cstheme="minorHAnsi"/>
                <w:sz w:val="18"/>
                <w:szCs w:val="18"/>
              </w:rPr>
              <w:t>.  Finally, we studied the differences in life cycle of amphibians, mammals, birds and insects before considering how certain plants and animals reproduce.</w:t>
            </w:r>
          </w:p>
        </w:tc>
      </w:tr>
      <w:tr w:rsidR="00C7218C" w:rsidRPr="008326E8" w14:paraId="39DA63D5" w14:textId="77777777" w:rsidTr="005A235C">
        <w:trPr>
          <w:trHeight w:val="266"/>
        </w:trPr>
        <w:tc>
          <w:tcPr>
            <w:tcW w:w="10682" w:type="dxa"/>
            <w:shd w:val="clear" w:color="auto" w:fill="auto"/>
          </w:tcPr>
          <w:p w14:paraId="613B4531" w14:textId="77777777" w:rsidR="00C7218C" w:rsidRPr="008326E8" w:rsidRDefault="00C7218C" w:rsidP="005A235C">
            <w:pPr>
              <w:spacing w:after="0" w:line="240" w:lineRule="auto"/>
              <w:rPr>
                <w:b/>
                <w:sz w:val="24"/>
                <w:szCs w:val="24"/>
              </w:rPr>
            </w:pPr>
            <w:r w:rsidRPr="008326E8">
              <w:rPr>
                <w:b/>
                <w:sz w:val="24"/>
                <w:szCs w:val="24"/>
              </w:rPr>
              <w:t>Computing</w:t>
            </w:r>
          </w:p>
        </w:tc>
      </w:tr>
      <w:tr w:rsidR="00C7218C" w:rsidRPr="00661BD5" w14:paraId="259B3135" w14:textId="77777777" w:rsidTr="005A235C">
        <w:trPr>
          <w:trHeight w:hRule="exact" w:val="833"/>
        </w:trPr>
        <w:tc>
          <w:tcPr>
            <w:tcW w:w="10682" w:type="dxa"/>
            <w:shd w:val="clear" w:color="auto" w:fill="auto"/>
          </w:tcPr>
          <w:p w14:paraId="0A34C5F6" w14:textId="77777777" w:rsidR="00C7218C" w:rsidRPr="00661BD5" w:rsidRDefault="00C7218C" w:rsidP="005A235C">
            <w:pPr>
              <w:spacing w:after="0" w:line="240" w:lineRule="auto"/>
              <w:rPr>
                <w:sz w:val="20"/>
                <w:szCs w:val="20"/>
              </w:rPr>
            </w:pPr>
            <w:r w:rsidRPr="002D1091">
              <w:rPr>
                <w:rFonts w:asciiTheme="minorHAnsi" w:eastAsia="Times New Roman" w:hAnsiTheme="minorHAnsi" w:cstheme="minorHAnsi"/>
                <w:sz w:val="17"/>
                <w:szCs w:val="17"/>
                <w:lang w:eastAsia="en-GB"/>
              </w:rPr>
              <w:t>We began by focusing on staying safe whilst using the internet and other technologies.  Children investigated the dangers that the internet poses before discussing why they should protect their personal information. Then, we looked at how computer networks perform tasks.  The children then designed their own simple computer games using a program called “Scratch”, learnt how to use 3D drawing and modelling software to design a building and finally began to learn how to control an object using a computer program.</w:t>
            </w:r>
            <w:r w:rsidRPr="002D1091">
              <w:rPr>
                <w:sz w:val="17"/>
                <w:szCs w:val="17"/>
              </w:rPr>
              <w:t xml:space="preserve">  </w:t>
            </w:r>
          </w:p>
        </w:tc>
      </w:tr>
      <w:tr w:rsidR="00C7218C" w:rsidRPr="008326E8" w14:paraId="2B29630E" w14:textId="77777777" w:rsidTr="005A235C">
        <w:tc>
          <w:tcPr>
            <w:tcW w:w="10682" w:type="dxa"/>
            <w:shd w:val="clear" w:color="auto" w:fill="auto"/>
          </w:tcPr>
          <w:p w14:paraId="4DBB72A1" w14:textId="77777777" w:rsidR="00C7218C" w:rsidRPr="008326E8" w:rsidRDefault="00C7218C" w:rsidP="005A235C">
            <w:pPr>
              <w:spacing w:after="0" w:line="240" w:lineRule="auto"/>
              <w:rPr>
                <w:b/>
                <w:sz w:val="24"/>
                <w:szCs w:val="24"/>
              </w:rPr>
            </w:pPr>
            <w:r>
              <w:rPr>
                <w:b/>
                <w:sz w:val="24"/>
                <w:szCs w:val="24"/>
              </w:rPr>
              <w:t>Theme (History, Geography, D</w:t>
            </w:r>
            <w:r w:rsidRPr="008326E8">
              <w:rPr>
                <w:b/>
                <w:sz w:val="24"/>
                <w:szCs w:val="24"/>
              </w:rPr>
              <w:t xml:space="preserve">esign </w:t>
            </w:r>
            <w:r>
              <w:rPr>
                <w:b/>
                <w:sz w:val="24"/>
                <w:szCs w:val="24"/>
              </w:rPr>
              <w:t>and Technology, Music and A</w:t>
            </w:r>
            <w:r w:rsidRPr="008326E8">
              <w:rPr>
                <w:b/>
                <w:sz w:val="24"/>
                <w:szCs w:val="24"/>
              </w:rPr>
              <w:t>rt)</w:t>
            </w:r>
          </w:p>
        </w:tc>
      </w:tr>
      <w:tr w:rsidR="00C7218C" w:rsidRPr="00661BD5" w14:paraId="74654EAF" w14:textId="77777777" w:rsidTr="005A235C">
        <w:trPr>
          <w:trHeight w:val="2528"/>
        </w:trPr>
        <w:tc>
          <w:tcPr>
            <w:tcW w:w="10682" w:type="dxa"/>
            <w:shd w:val="clear" w:color="auto" w:fill="auto"/>
          </w:tcPr>
          <w:p w14:paraId="6DC9DE62" w14:textId="77777777" w:rsidR="00C7218C" w:rsidRPr="00661BD5" w:rsidRDefault="00C7218C" w:rsidP="005A235C">
            <w:pPr>
              <w:spacing w:after="0" w:line="240" w:lineRule="auto"/>
              <w:rPr>
                <w:sz w:val="20"/>
                <w:szCs w:val="20"/>
              </w:rPr>
            </w:pPr>
            <w:r w:rsidRPr="00991039">
              <w:rPr>
                <w:sz w:val="17"/>
                <w:szCs w:val="17"/>
              </w:rPr>
              <w:t>In History, we investigated the Anglo-Saxon era and how it has impacted upon our lives today.  We created a timeline of key events from the period and studied daily life, houses and food.  After half-term, our focus switched to Geography when we asked - Where do people in my school come from?  We used maps, both paper and digital, to locate different places around the world and were amazed to discover how many nationalities we had within our classes!  We then used our map-reading skills to find out more about North America.  We looked at both its physical and human geography by comparing different regions and locating the key cities and landmarks.  Our next topic was Ancient Greeks.  We investigated their daily life, their Gods, architecture and famous individuals before comparing two of its great cities – Athens and Sparta.  Our final geography topic was all about earthquakes and mountains.  We developed an understanding of how and where earthquakes occur and the consequences of them. We also looked at ways in which mountains are formed and located the highest ones in the world using an atlas.  We then undertook a D &amp; T topic entitled: Can you make a toy?  We used a variety of materials to design and make a toy involving the use of forces.  Throughout the year, we have also analysed the work of key architects, designers and artists including John Singer Sargent, India Flint, Christopher Wren and Gehry.  Throughout the year, we have practised and enhanced our sketching and painting skill and sculpted clay dragons too. As well as performing at the Christmas Carol Concert, we have looked at different aspects of music including rhythm, pulse, and pitch.  In cookery, we used a range of culinary skills, including cutting and heating to create a savoury meal.</w:t>
            </w:r>
          </w:p>
        </w:tc>
      </w:tr>
      <w:tr w:rsidR="00C7218C" w:rsidRPr="008326E8" w14:paraId="284EB614" w14:textId="77777777" w:rsidTr="005A235C">
        <w:tc>
          <w:tcPr>
            <w:tcW w:w="10682" w:type="dxa"/>
            <w:shd w:val="clear" w:color="auto" w:fill="auto"/>
          </w:tcPr>
          <w:p w14:paraId="6D887DCB" w14:textId="77777777" w:rsidR="00C7218C" w:rsidRPr="008326E8" w:rsidRDefault="00C7218C" w:rsidP="005A235C">
            <w:pPr>
              <w:spacing w:after="0" w:line="240" w:lineRule="auto"/>
              <w:rPr>
                <w:b/>
                <w:sz w:val="24"/>
                <w:szCs w:val="24"/>
              </w:rPr>
            </w:pPr>
            <w:r w:rsidRPr="008326E8">
              <w:rPr>
                <w:b/>
                <w:sz w:val="24"/>
                <w:szCs w:val="24"/>
              </w:rPr>
              <w:t>Physical Education</w:t>
            </w:r>
          </w:p>
        </w:tc>
      </w:tr>
      <w:tr w:rsidR="00C7218C" w:rsidRPr="00661BD5" w14:paraId="55EE9B95" w14:textId="77777777" w:rsidTr="005A235C">
        <w:trPr>
          <w:trHeight w:hRule="exact" w:val="1375"/>
        </w:trPr>
        <w:tc>
          <w:tcPr>
            <w:tcW w:w="10682" w:type="dxa"/>
            <w:shd w:val="clear" w:color="auto" w:fill="auto"/>
          </w:tcPr>
          <w:p w14:paraId="6EABF54E" w14:textId="77777777" w:rsidR="00C7218C" w:rsidRPr="00661BD5" w:rsidRDefault="00C7218C" w:rsidP="005A235C">
            <w:pPr>
              <w:spacing w:after="0" w:line="240" w:lineRule="auto"/>
              <w:rPr>
                <w:sz w:val="20"/>
                <w:szCs w:val="20"/>
              </w:rPr>
            </w:pPr>
            <w:r w:rsidRPr="0017052C">
              <w:rPr>
                <w:sz w:val="18"/>
                <w:szCs w:val="18"/>
              </w:rPr>
              <w:t>All of the children have improved their swimming skills this year</w:t>
            </w:r>
            <w:r>
              <w:rPr>
                <w:sz w:val="18"/>
                <w:szCs w:val="18"/>
              </w:rPr>
              <w:t>, working</w:t>
            </w:r>
            <w:r w:rsidRPr="0017052C">
              <w:rPr>
                <w:sz w:val="18"/>
                <w:szCs w:val="18"/>
              </w:rPr>
              <w:t xml:space="preserve"> on the three main strokes, as well as water safety </w:t>
            </w:r>
            <w:r>
              <w:rPr>
                <w:sz w:val="18"/>
                <w:szCs w:val="18"/>
              </w:rPr>
              <w:t xml:space="preserve">and </w:t>
            </w:r>
            <w:r w:rsidRPr="0017052C">
              <w:rPr>
                <w:sz w:val="18"/>
                <w:szCs w:val="18"/>
              </w:rPr>
              <w:t>skills. The</w:t>
            </w:r>
            <w:r>
              <w:rPr>
                <w:sz w:val="18"/>
                <w:szCs w:val="18"/>
              </w:rPr>
              <w:t xml:space="preserve">y </w:t>
            </w:r>
            <w:r w:rsidRPr="0017052C">
              <w:rPr>
                <w:sz w:val="18"/>
                <w:szCs w:val="18"/>
              </w:rPr>
              <w:t>have improved their dribbling, passing and shooting skills in football,</w:t>
            </w:r>
            <w:r>
              <w:rPr>
                <w:sz w:val="18"/>
                <w:szCs w:val="18"/>
              </w:rPr>
              <w:t xml:space="preserve"> netball </w:t>
            </w:r>
            <w:r w:rsidRPr="0017052C">
              <w:rPr>
                <w:sz w:val="18"/>
                <w:szCs w:val="18"/>
              </w:rPr>
              <w:t>and hockey</w:t>
            </w:r>
            <w:r>
              <w:rPr>
                <w:sz w:val="18"/>
                <w:szCs w:val="18"/>
              </w:rPr>
              <w:t xml:space="preserve"> whilst also looking at tactics of game playing</w:t>
            </w:r>
            <w:r w:rsidRPr="0017052C">
              <w:rPr>
                <w:sz w:val="18"/>
                <w:szCs w:val="18"/>
              </w:rPr>
              <w:t xml:space="preserve">.  They have practised athletics skills looking at effective running styles and starting positions before undertaking sprint relay races. Jumping and throwing techniques have been developed. In addition over the year, children have created and performed a range of movement and balance sequences in gymnastics. They have played badminton, first developing skills in order to play competitive games and have </w:t>
            </w:r>
            <w:r>
              <w:rPr>
                <w:sz w:val="18"/>
                <w:szCs w:val="18"/>
              </w:rPr>
              <w:t xml:space="preserve">also </w:t>
            </w:r>
            <w:r w:rsidRPr="0017052C">
              <w:rPr>
                <w:sz w:val="18"/>
                <w:szCs w:val="18"/>
              </w:rPr>
              <w:t xml:space="preserve">practised bowling and batting in order to play rounders and cricket. </w:t>
            </w:r>
            <w:r>
              <w:rPr>
                <w:sz w:val="18"/>
                <w:szCs w:val="18"/>
              </w:rPr>
              <w:t>High intensity fitness sessions have also been a feature of all units.</w:t>
            </w:r>
          </w:p>
        </w:tc>
      </w:tr>
      <w:tr w:rsidR="00C7218C" w:rsidRPr="008326E8" w14:paraId="78B56200" w14:textId="77777777" w:rsidTr="005A235C">
        <w:tc>
          <w:tcPr>
            <w:tcW w:w="10682" w:type="dxa"/>
            <w:shd w:val="clear" w:color="auto" w:fill="auto"/>
          </w:tcPr>
          <w:p w14:paraId="3DD392D9" w14:textId="77777777" w:rsidR="00C7218C" w:rsidRPr="008326E8" w:rsidRDefault="00C7218C" w:rsidP="005A235C">
            <w:pPr>
              <w:spacing w:after="0" w:line="240" w:lineRule="auto"/>
              <w:rPr>
                <w:b/>
                <w:sz w:val="24"/>
                <w:szCs w:val="24"/>
              </w:rPr>
            </w:pPr>
            <w:r w:rsidRPr="008326E8">
              <w:rPr>
                <w:b/>
                <w:sz w:val="24"/>
                <w:szCs w:val="24"/>
              </w:rPr>
              <w:t>Foreign Languages (French)</w:t>
            </w:r>
          </w:p>
        </w:tc>
      </w:tr>
      <w:tr w:rsidR="00C7218C" w:rsidRPr="00661BD5" w14:paraId="2863E7BA" w14:textId="77777777" w:rsidTr="005A235C">
        <w:trPr>
          <w:trHeight w:hRule="exact" w:val="868"/>
        </w:trPr>
        <w:tc>
          <w:tcPr>
            <w:tcW w:w="10682" w:type="dxa"/>
            <w:shd w:val="clear" w:color="auto" w:fill="auto"/>
          </w:tcPr>
          <w:p w14:paraId="617D8BAA" w14:textId="77777777" w:rsidR="00C7218C" w:rsidRPr="00222000" w:rsidRDefault="00C7218C" w:rsidP="005A235C">
            <w:pPr>
              <w:spacing w:after="0" w:line="240" w:lineRule="auto"/>
              <w:rPr>
                <w:sz w:val="18"/>
                <w:szCs w:val="18"/>
              </w:rPr>
            </w:pPr>
            <w:r w:rsidRPr="0017052C">
              <w:rPr>
                <w:sz w:val="18"/>
                <w:szCs w:val="18"/>
              </w:rPr>
              <w:t>We began our work in French by practising the French alphabet through song, developing accuracy in pronunciation and intonation. We revised and extended our knowledge of French vocabulary, through the use of speaking, listening and writing. The French way of life</w:t>
            </w:r>
            <w:r w:rsidRPr="0017052C">
              <w:rPr>
                <w:color w:val="000000"/>
                <w:sz w:val="18"/>
                <w:szCs w:val="18"/>
              </w:rPr>
              <w:t xml:space="preserve"> </w:t>
            </w:r>
            <w:r w:rsidRPr="0017052C">
              <w:rPr>
                <w:sz w:val="18"/>
                <w:szCs w:val="18"/>
              </w:rPr>
              <w:t xml:space="preserve">and France itself, have also been discussed. </w:t>
            </w:r>
          </w:p>
        </w:tc>
      </w:tr>
    </w:tbl>
    <w:p w14:paraId="1BBDA4C9" w14:textId="77777777" w:rsidR="00DA4A8A" w:rsidRPr="00DA4A8A" w:rsidRDefault="00860273" w:rsidP="00D010E6">
      <w:pPr>
        <w:spacing w:after="0" w:line="240" w:lineRule="auto"/>
        <w:rPr>
          <w:sz w:val="2"/>
          <w:szCs w:val="2"/>
        </w:rPr>
      </w:pPr>
      <w:r>
        <w:br w:type="page"/>
      </w:r>
    </w:p>
    <w:p w14:paraId="5567812B" w14:textId="77777777" w:rsidR="00DA4A8A" w:rsidRPr="00A27EB9" w:rsidRDefault="00DA4A8A" w:rsidP="00D010E6">
      <w:pPr>
        <w:spacing w:after="0" w:line="240" w:lineRule="auto"/>
        <w:rPr>
          <w:sz w:val="2"/>
          <w:szCs w:val="2"/>
        </w:rPr>
      </w:pPr>
    </w:p>
    <w:tbl>
      <w:tblPr>
        <w:tblW w:w="5032" w:type="pct"/>
        <w:tblBorders>
          <w:top w:val="thinThickSmallGap" w:sz="24" w:space="0" w:color="auto"/>
          <w:left w:val="thinThickSmallGap" w:sz="24" w:space="0" w:color="auto"/>
          <w:bottom w:val="thickThinSmallGap" w:sz="24" w:space="0" w:color="auto"/>
          <w:right w:val="thickThinSmallGap" w:sz="24" w:space="0" w:color="auto"/>
          <w:insideH w:val="single" w:sz="4" w:space="0" w:color="000000"/>
        </w:tblBorders>
        <w:tblLook w:val="04A0" w:firstRow="1" w:lastRow="0" w:firstColumn="1" w:lastColumn="0" w:noHBand="0" w:noVBand="1"/>
      </w:tblPr>
      <w:tblGrid>
        <w:gridCol w:w="2376"/>
        <w:gridCol w:w="82"/>
        <w:gridCol w:w="2064"/>
        <w:gridCol w:w="2107"/>
        <w:gridCol w:w="52"/>
        <w:gridCol w:w="2012"/>
        <w:gridCol w:w="49"/>
        <w:gridCol w:w="2008"/>
      </w:tblGrid>
      <w:tr w:rsidR="00DA4A8A" w:rsidRPr="008326E8" w14:paraId="085C0AAB" w14:textId="77777777" w:rsidTr="00A27EB9">
        <w:trPr>
          <w:trHeight w:val="336"/>
        </w:trPr>
        <w:tc>
          <w:tcPr>
            <w:tcW w:w="5000" w:type="pct"/>
            <w:gridSpan w:val="8"/>
            <w:tcBorders>
              <w:bottom w:val="single" w:sz="4" w:space="0" w:color="000000"/>
            </w:tcBorders>
            <w:shd w:val="clear" w:color="auto" w:fill="auto"/>
          </w:tcPr>
          <w:p w14:paraId="7ED339C4" w14:textId="77777777" w:rsidR="00DA4A8A" w:rsidRPr="008326E8" w:rsidRDefault="00DA4A8A" w:rsidP="00D010E6">
            <w:pPr>
              <w:spacing w:after="0" w:line="240" w:lineRule="auto"/>
              <w:rPr>
                <w:b/>
                <w:sz w:val="32"/>
                <w:szCs w:val="32"/>
              </w:rPr>
            </w:pPr>
            <w:r>
              <w:rPr>
                <w:sz w:val="24"/>
                <w:szCs w:val="24"/>
              </w:rPr>
              <w:br w:type="page"/>
            </w:r>
            <w:r w:rsidR="00417F1B" w:rsidRPr="008326E8">
              <w:rPr>
                <w:b/>
                <w:sz w:val="32"/>
                <w:szCs w:val="32"/>
              </w:rPr>
              <w:t xml:space="preserve">How much effort has your child </w:t>
            </w:r>
            <w:r w:rsidR="00417F1B">
              <w:rPr>
                <w:b/>
                <w:sz w:val="32"/>
                <w:szCs w:val="32"/>
              </w:rPr>
              <w:t>put</w:t>
            </w:r>
            <w:r w:rsidR="00417F1B" w:rsidRPr="008326E8">
              <w:rPr>
                <w:b/>
                <w:sz w:val="32"/>
                <w:szCs w:val="32"/>
              </w:rPr>
              <w:t xml:space="preserve"> in</w:t>
            </w:r>
            <w:r w:rsidR="00417F1B">
              <w:rPr>
                <w:b/>
                <w:sz w:val="32"/>
                <w:szCs w:val="32"/>
              </w:rPr>
              <w:t>to</w:t>
            </w:r>
            <w:r w:rsidR="00417F1B" w:rsidRPr="008326E8">
              <w:rPr>
                <w:b/>
                <w:sz w:val="32"/>
                <w:szCs w:val="32"/>
              </w:rPr>
              <w:t xml:space="preserve"> their learning?</w:t>
            </w:r>
          </w:p>
        </w:tc>
      </w:tr>
      <w:tr w:rsidR="00DA4A8A" w:rsidRPr="008326E8" w14:paraId="0F4A353B"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4E11FC57" w14:textId="77777777" w:rsidR="00DA4A8A" w:rsidRPr="008326E8" w:rsidRDefault="00DA4A8A" w:rsidP="00D010E6">
            <w:pPr>
              <w:spacing w:after="0" w:line="240" w:lineRule="auto"/>
              <w:jc w:val="center"/>
              <w:rPr>
                <w:b/>
                <w:sz w:val="24"/>
                <w:szCs w:val="24"/>
              </w:rPr>
            </w:pPr>
            <w:r w:rsidRPr="008326E8">
              <w:rPr>
                <w:b/>
                <w:sz w:val="24"/>
                <w:szCs w:val="24"/>
              </w:rPr>
              <w:t>Subject</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A749E" w14:textId="77777777" w:rsidR="00DA4A8A" w:rsidRPr="008326E8" w:rsidRDefault="00A75F8A" w:rsidP="00D010E6">
            <w:pPr>
              <w:spacing w:after="0" w:line="240" w:lineRule="auto"/>
              <w:jc w:val="center"/>
              <w:rPr>
                <w:b/>
                <w:sz w:val="24"/>
                <w:szCs w:val="24"/>
              </w:rPr>
            </w:pPr>
            <w:r w:rsidRPr="008326E8">
              <w:rPr>
                <w:b/>
                <w:sz w:val="24"/>
                <w:szCs w:val="24"/>
              </w:rPr>
              <w:t>Room for improvement</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89129" w14:textId="77777777" w:rsidR="00DA4A8A" w:rsidRPr="008326E8" w:rsidRDefault="00A75F8A" w:rsidP="00D010E6">
            <w:pPr>
              <w:spacing w:after="0" w:line="240" w:lineRule="auto"/>
              <w:jc w:val="center"/>
              <w:rPr>
                <w:b/>
                <w:sz w:val="24"/>
                <w:szCs w:val="24"/>
              </w:rPr>
            </w:pPr>
            <w:r w:rsidRPr="008326E8">
              <w:rPr>
                <w:b/>
                <w:sz w:val="24"/>
                <w:szCs w:val="24"/>
              </w:rPr>
              <w:t>Satisfactory</w:t>
            </w: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55C1D7" w14:textId="77777777" w:rsidR="00DA4A8A" w:rsidRPr="008326E8" w:rsidRDefault="00A75F8A" w:rsidP="00D010E6">
            <w:pPr>
              <w:spacing w:after="0" w:line="240" w:lineRule="auto"/>
              <w:jc w:val="center"/>
              <w:rPr>
                <w:b/>
                <w:sz w:val="24"/>
                <w:szCs w:val="24"/>
              </w:rPr>
            </w:pPr>
            <w:r w:rsidRPr="008326E8">
              <w:rPr>
                <w:b/>
                <w:sz w:val="24"/>
                <w:szCs w:val="24"/>
              </w:rPr>
              <w:t>Good</w:t>
            </w: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42FA16D1" w14:textId="77777777" w:rsidR="00DA4A8A" w:rsidRPr="008326E8" w:rsidRDefault="00A75F8A" w:rsidP="00D010E6">
            <w:pPr>
              <w:spacing w:after="0" w:line="240" w:lineRule="auto"/>
              <w:jc w:val="center"/>
              <w:rPr>
                <w:b/>
                <w:sz w:val="24"/>
                <w:szCs w:val="24"/>
              </w:rPr>
            </w:pPr>
            <w:r w:rsidRPr="008326E8">
              <w:rPr>
                <w:b/>
                <w:sz w:val="24"/>
                <w:szCs w:val="24"/>
              </w:rPr>
              <w:t>Excellent</w:t>
            </w:r>
          </w:p>
        </w:tc>
      </w:tr>
      <w:tr w:rsidR="00DA4A8A" w:rsidRPr="008326E8" w14:paraId="4C819DE9"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2CE8E217" w14:textId="77777777" w:rsidR="00DA4A8A" w:rsidRPr="008326E8" w:rsidRDefault="00B97EF3" w:rsidP="00D010E6">
            <w:pPr>
              <w:spacing w:after="0" w:line="240" w:lineRule="auto"/>
              <w:jc w:val="center"/>
              <w:rPr>
                <w:b/>
                <w:sz w:val="24"/>
                <w:szCs w:val="24"/>
              </w:rPr>
            </w:pPr>
            <w:r w:rsidRPr="008326E8">
              <w:rPr>
                <w:b/>
                <w:sz w:val="24"/>
                <w:szCs w:val="24"/>
              </w:rPr>
              <w:t>Religious Education</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365508" w14:textId="77777777" w:rsidR="00DA4A8A" w:rsidRPr="008326E8" w:rsidRDefault="00DA4A8A"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91B74" w14:textId="77777777" w:rsidR="00DA4A8A" w:rsidRPr="008326E8" w:rsidRDefault="00DA4A8A"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EFB3E" w14:textId="77777777" w:rsidR="00DA4A8A" w:rsidRPr="008326E8" w:rsidRDefault="00DA4A8A"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68096C03" w14:textId="77777777" w:rsidR="00DA4A8A" w:rsidRPr="008326E8" w:rsidRDefault="00DA4A8A" w:rsidP="00D010E6">
            <w:pPr>
              <w:spacing w:after="0" w:line="240" w:lineRule="auto"/>
              <w:jc w:val="center"/>
              <w:rPr>
                <w:sz w:val="24"/>
                <w:szCs w:val="24"/>
              </w:rPr>
            </w:pPr>
          </w:p>
        </w:tc>
      </w:tr>
      <w:tr w:rsidR="00B97EF3" w:rsidRPr="008326E8" w14:paraId="4E12F2BC"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2393BFEC" w14:textId="77777777" w:rsidR="00B97EF3" w:rsidRPr="008326E8" w:rsidRDefault="00B97EF3" w:rsidP="00D010E6">
            <w:pPr>
              <w:spacing w:after="0" w:line="240" w:lineRule="auto"/>
              <w:jc w:val="center"/>
              <w:rPr>
                <w:b/>
                <w:sz w:val="24"/>
                <w:szCs w:val="24"/>
              </w:rPr>
            </w:pPr>
            <w:r w:rsidRPr="008326E8">
              <w:rPr>
                <w:b/>
                <w:sz w:val="24"/>
                <w:szCs w:val="24"/>
              </w:rPr>
              <w:t>English</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69720" w14:textId="77777777" w:rsidR="00B97EF3" w:rsidRPr="008326E8" w:rsidRDefault="00B97EF3"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09106" w14:textId="77777777" w:rsidR="00B97EF3" w:rsidRPr="008326E8" w:rsidRDefault="00B97EF3"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D86A52" w14:textId="77777777" w:rsidR="00B97EF3" w:rsidRPr="008326E8" w:rsidRDefault="00B97EF3"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0173AF26" w14:textId="77777777" w:rsidR="00B97EF3" w:rsidRPr="008326E8" w:rsidRDefault="00B97EF3" w:rsidP="00D010E6">
            <w:pPr>
              <w:spacing w:after="0" w:line="240" w:lineRule="auto"/>
              <w:jc w:val="center"/>
              <w:rPr>
                <w:sz w:val="24"/>
                <w:szCs w:val="24"/>
              </w:rPr>
            </w:pPr>
          </w:p>
        </w:tc>
      </w:tr>
      <w:tr w:rsidR="00B97EF3" w:rsidRPr="008326E8" w14:paraId="74F0F34D"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47F6FD66" w14:textId="77777777" w:rsidR="00B97EF3" w:rsidRPr="008326E8" w:rsidRDefault="00B97EF3" w:rsidP="00D010E6">
            <w:pPr>
              <w:spacing w:after="0" w:line="240" w:lineRule="auto"/>
              <w:jc w:val="center"/>
              <w:rPr>
                <w:b/>
                <w:sz w:val="24"/>
                <w:szCs w:val="24"/>
              </w:rPr>
            </w:pPr>
            <w:r w:rsidRPr="008326E8">
              <w:rPr>
                <w:b/>
                <w:sz w:val="24"/>
                <w:szCs w:val="24"/>
              </w:rPr>
              <w:t>Maths</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414F5" w14:textId="77777777" w:rsidR="00B97EF3" w:rsidRPr="008326E8" w:rsidRDefault="00B97EF3"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4F237" w14:textId="77777777" w:rsidR="00B97EF3" w:rsidRPr="008326E8" w:rsidRDefault="00B97EF3"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4D0171" w14:textId="77777777" w:rsidR="00B97EF3" w:rsidRPr="008326E8" w:rsidRDefault="00B97EF3"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273D479C" w14:textId="77777777" w:rsidR="00B97EF3" w:rsidRPr="008326E8" w:rsidRDefault="00B97EF3" w:rsidP="00D010E6">
            <w:pPr>
              <w:spacing w:after="0" w:line="240" w:lineRule="auto"/>
              <w:jc w:val="center"/>
              <w:rPr>
                <w:sz w:val="24"/>
                <w:szCs w:val="24"/>
              </w:rPr>
            </w:pPr>
          </w:p>
        </w:tc>
      </w:tr>
      <w:tr w:rsidR="00B97EF3" w:rsidRPr="008326E8" w14:paraId="5ED753D2"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5AB2C3B0" w14:textId="77777777" w:rsidR="00B97EF3" w:rsidRPr="008326E8" w:rsidRDefault="00B97EF3" w:rsidP="00D010E6">
            <w:pPr>
              <w:spacing w:after="0" w:line="240" w:lineRule="auto"/>
              <w:jc w:val="center"/>
              <w:rPr>
                <w:b/>
                <w:sz w:val="24"/>
                <w:szCs w:val="24"/>
              </w:rPr>
            </w:pPr>
            <w:r w:rsidRPr="008326E8">
              <w:rPr>
                <w:b/>
                <w:sz w:val="24"/>
                <w:szCs w:val="24"/>
              </w:rPr>
              <w:t>Science</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A1460" w14:textId="77777777" w:rsidR="00B97EF3" w:rsidRPr="008326E8" w:rsidRDefault="00B97EF3"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C6DC1" w14:textId="77777777" w:rsidR="00B97EF3" w:rsidRPr="008326E8" w:rsidRDefault="00B97EF3"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CB7EDF" w14:textId="77777777" w:rsidR="00B97EF3" w:rsidRPr="008326E8" w:rsidRDefault="00B97EF3"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6CCF114B" w14:textId="77777777" w:rsidR="00B97EF3" w:rsidRPr="008326E8" w:rsidRDefault="00B97EF3" w:rsidP="00D010E6">
            <w:pPr>
              <w:spacing w:after="0" w:line="240" w:lineRule="auto"/>
              <w:jc w:val="center"/>
              <w:rPr>
                <w:sz w:val="24"/>
                <w:szCs w:val="24"/>
              </w:rPr>
            </w:pPr>
          </w:p>
        </w:tc>
      </w:tr>
      <w:tr w:rsidR="00B97EF3" w:rsidRPr="008326E8" w14:paraId="7D0471BC"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05B77696" w14:textId="77777777" w:rsidR="00B97EF3" w:rsidRPr="008326E8" w:rsidRDefault="00B97EF3" w:rsidP="00D010E6">
            <w:pPr>
              <w:spacing w:after="0" w:line="240" w:lineRule="auto"/>
              <w:jc w:val="center"/>
              <w:rPr>
                <w:b/>
                <w:sz w:val="24"/>
                <w:szCs w:val="24"/>
              </w:rPr>
            </w:pPr>
            <w:r w:rsidRPr="008326E8">
              <w:rPr>
                <w:b/>
                <w:sz w:val="24"/>
                <w:szCs w:val="24"/>
              </w:rPr>
              <w:t>Computing</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CFD0E" w14:textId="77777777" w:rsidR="00B97EF3" w:rsidRPr="008326E8" w:rsidRDefault="00B97EF3"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4F481" w14:textId="77777777" w:rsidR="00B97EF3" w:rsidRPr="008326E8" w:rsidRDefault="00B97EF3"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74BA5A" w14:textId="77777777" w:rsidR="00B97EF3" w:rsidRPr="008326E8" w:rsidRDefault="00B97EF3"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081DDF19" w14:textId="77777777" w:rsidR="00B97EF3" w:rsidRPr="008326E8" w:rsidRDefault="00B97EF3" w:rsidP="00D010E6">
            <w:pPr>
              <w:spacing w:after="0" w:line="240" w:lineRule="auto"/>
              <w:jc w:val="center"/>
              <w:rPr>
                <w:sz w:val="24"/>
                <w:szCs w:val="24"/>
              </w:rPr>
            </w:pPr>
          </w:p>
        </w:tc>
      </w:tr>
      <w:tr w:rsidR="00B97EF3" w:rsidRPr="008326E8" w14:paraId="7E5BC2F6"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2E8C2738" w14:textId="77777777" w:rsidR="00B97EF3" w:rsidRDefault="00AC51CD" w:rsidP="00D010E6">
            <w:pPr>
              <w:spacing w:after="0" w:line="240" w:lineRule="auto"/>
              <w:jc w:val="center"/>
              <w:rPr>
                <w:b/>
                <w:sz w:val="24"/>
                <w:szCs w:val="24"/>
              </w:rPr>
            </w:pPr>
            <w:r w:rsidRPr="008326E8">
              <w:rPr>
                <w:b/>
                <w:sz w:val="24"/>
                <w:szCs w:val="24"/>
              </w:rPr>
              <w:t>Theme</w:t>
            </w:r>
          </w:p>
          <w:p w14:paraId="51C954CD" w14:textId="77777777" w:rsidR="00455194" w:rsidRPr="008326E8" w:rsidRDefault="004B7681" w:rsidP="00D010E6">
            <w:pPr>
              <w:spacing w:after="0" w:line="240" w:lineRule="auto"/>
              <w:jc w:val="center"/>
              <w:rPr>
                <w:b/>
                <w:sz w:val="24"/>
                <w:szCs w:val="24"/>
              </w:rPr>
            </w:pPr>
            <w:r>
              <w:rPr>
                <w:b/>
                <w:sz w:val="24"/>
                <w:szCs w:val="24"/>
              </w:rPr>
              <w:t>(</w:t>
            </w:r>
            <w:r w:rsidR="00455194">
              <w:rPr>
                <w:b/>
                <w:sz w:val="24"/>
                <w:szCs w:val="24"/>
              </w:rPr>
              <w:t>History/Geography</w:t>
            </w:r>
            <w:r>
              <w:rPr>
                <w:b/>
                <w:sz w:val="24"/>
                <w:szCs w:val="24"/>
              </w:rPr>
              <w:t>)</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724EC" w14:textId="77777777" w:rsidR="00B97EF3" w:rsidRPr="008326E8" w:rsidRDefault="00B97EF3"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05383" w14:textId="77777777" w:rsidR="00B97EF3" w:rsidRPr="008326E8" w:rsidRDefault="00B97EF3"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F0CA5E" w14:textId="77777777" w:rsidR="00B97EF3" w:rsidRPr="008326E8" w:rsidRDefault="00B97EF3"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099042B5" w14:textId="77777777" w:rsidR="00B97EF3" w:rsidRPr="008326E8" w:rsidRDefault="00B97EF3" w:rsidP="00D010E6">
            <w:pPr>
              <w:spacing w:after="0" w:line="240" w:lineRule="auto"/>
              <w:jc w:val="center"/>
              <w:rPr>
                <w:sz w:val="24"/>
                <w:szCs w:val="24"/>
              </w:rPr>
            </w:pPr>
          </w:p>
        </w:tc>
      </w:tr>
      <w:tr w:rsidR="00B97EF3" w:rsidRPr="008326E8" w14:paraId="65B70537"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215353D3" w14:textId="77777777" w:rsidR="00B97EF3" w:rsidRPr="008326E8" w:rsidRDefault="00B97EF3" w:rsidP="00D010E6">
            <w:pPr>
              <w:spacing w:after="0" w:line="240" w:lineRule="auto"/>
              <w:jc w:val="center"/>
              <w:rPr>
                <w:b/>
                <w:sz w:val="24"/>
                <w:szCs w:val="24"/>
              </w:rPr>
            </w:pPr>
            <w:r w:rsidRPr="008326E8">
              <w:rPr>
                <w:b/>
                <w:sz w:val="24"/>
                <w:szCs w:val="24"/>
              </w:rPr>
              <w:t>Physical Education</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39441" w14:textId="77777777" w:rsidR="00B97EF3" w:rsidRPr="008326E8" w:rsidRDefault="00B97EF3"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B49D8" w14:textId="77777777" w:rsidR="00B97EF3" w:rsidRPr="008326E8" w:rsidRDefault="00B97EF3"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ECC134" w14:textId="77777777" w:rsidR="00B97EF3" w:rsidRPr="008326E8" w:rsidRDefault="00B97EF3"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00BCCAA6" w14:textId="77777777" w:rsidR="00B97EF3" w:rsidRPr="008326E8" w:rsidRDefault="00B97EF3" w:rsidP="00D010E6">
            <w:pPr>
              <w:spacing w:after="0" w:line="240" w:lineRule="auto"/>
              <w:jc w:val="center"/>
              <w:rPr>
                <w:sz w:val="24"/>
                <w:szCs w:val="24"/>
              </w:rPr>
            </w:pPr>
          </w:p>
        </w:tc>
      </w:tr>
      <w:tr w:rsidR="00B97EF3" w:rsidRPr="008326E8" w14:paraId="541EE00D"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394FF0B0" w14:textId="77777777" w:rsidR="00B97EF3" w:rsidRPr="008326E8" w:rsidRDefault="00B97EF3" w:rsidP="00D010E6">
            <w:pPr>
              <w:spacing w:after="0" w:line="240" w:lineRule="auto"/>
              <w:jc w:val="center"/>
              <w:rPr>
                <w:b/>
                <w:sz w:val="24"/>
                <w:szCs w:val="24"/>
              </w:rPr>
            </w:pPr>
            <w:r w:rsidRPr="008326E8">
              <w:rPr>
                <w:b/>
                <w:sz w:val="24"/>
                <w:szCs w:val="24"/>
              </w:rPr>
              <w:t>Foreign Languages</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16FD8" w14:textId="77777777" w:rsidR="00B97EF3" w:rsidRPr="008326E8" w:rsidRDefault="00B97EF3"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C9E7D" w14:textId="77777777" w:rsidR="00B97EF3" w:rsidRPr="008326E8" w:rsidRDefault="00B97EF3"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190643" w14:textId="77777777" w:rsidR="00B97EF3" w:rsidRPr="008326E8" w:rsidRDefault="00B97EF3"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751224E8" w14:textId="77777777" w:rsidR="00051D28" w:rsidRPr="008326E8" w:rsidRDefault="00051D28" w:rsidP="00D010E6">
            <w:pPr>
              <w:spacing w:after="0" w:line="240" w:lineRule="auto"/>
              <w:jc w:val="center"/>
              <w:rPr>
                <w:sz w:val="24"/>
                <w:szCs w:val="24"/>
              </w:rPr>
            </w:pPr>
          </w:p>
        </w:tc>
      </w:tr>
      <w:tr w:rsidR="009F07EC" w:rsidRPr="008326E8" w14:paraId="4A56BBF4"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3F8631A8" w14:textId="77777777" w:rsidR="009F07EC" w:rsidRPr="008326E8" w:rsidRDefault="009F07EC" w:rsidP="00D010E6">
            <w:pPr>
              <w:spacing w:after="0" w:line="240" w:lineRule="auto"/>
              <w:jc w:val="center"/>
              <w:rPr>
                <w:b/>
                <w:sz w:val="24"/>
                <w:szCs w:val="24"/>
              </w:rPr>
            </w:pPr>
            <w:r>
              <w:rPr>
                <w:b/>
                <w:sz w:val="24"/>
                <w:szCs w:val="24"/>
              </w:rPr>
              <w:t xml:space="preserve">Art/Design </w:t>
            </w:r>
            <w:r w:rsidR="0044478D">
              <w:rPr>
                <w:b/>
                <w:sz w:val="24"/>
                <w:szCs w:val="24"/>
              </w:rPr>
              <w:t xml:space="preserve">and </w:t>
            </w:r>
            <w:r>
              <w:rPr>
                <w:b/>
                <w:sz w:val="24"/>
                <w:szCs w:val="24"/>
              </w:rPr>
              <w:t>Technology</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BD931" w14:textId="77777777" w:rsidR="009F07EC" w:rsidRPr="008326E8" w:rsidRDefault="009F07EC"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7FA81" w14:textId="77777777" w:rsidR="009F07EC" w:rsidRPr="008326E8" w:rsidRDefault="009F07EC"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1E833" w14:textId="77777777" w:rsidR="009F07EC" w:rsidRPr="008326E8" w:rsidRDefault="009F07EC"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1585D55B" w14:textId="77777777" w:rsidR="009F07EC" w:rsidRDefault="009F07EC" w:rsidP="00D010E6">
            <w:pPr>
              <w:spacing w:after="0" w:line="240" w:lineRule="auto"/>
              <w:jc w:val="center"/>
              <w:rPr>
                <w:sz w:val="24"/>
                <w:szCs w:val="24"/>
              </w:rPr>
            </w:pPr>
          </w:p>
        </w:tc>
      </w:tr>
      <w:tr w:rsidR="009F07EC" w:rsidRPr="008326E8" w14:paraId="47654D7B" w14:textId="77777777" w:rsidTr="00E905EC">
        <w:trPr>
          <w:trHeight w:hRule="exact" w:val="584"/>
        </w:trPr>
        <w:tc>
          <w:tcPr>
            <w:tcW w:w="1143" w:type="pct"/>
            <w:gridSpan w:val="2"/>
            <w:tcBorders>
              <w:top w:val="single" w:sz="4" w:space="0" w:color="000000"/>
              <w:bottom w:val="single" w:sz="4" w:space="0" w:color="000000"/>
              <w:right w:val="single" w:sz="4" w:space="0" w:color="000000"/>
            </w:tcBorders>
            <w:shd w:val="clear" w:color="auto" w:fill="auto"/>
            <w:vAlign w:val="center"/>
          </w:tcPr>
          <w:p w14:paraId="7C756CCF" w14:textId="77777777" w:rsidR="009F07EC" w:rsidRDefault="009F07EC" w:rsidP="00D010E6">
            <w:pPr>
              <w:spacing w:after="0" w:line="240" w:lineRule="auto"/>
              <w:jc w:val="center"/>
              <w:rPr>
                <w:b/>
                <w:sz w:val="24"/>
                <w:szCs w:val="24"/>
              </w:rPr>
            </w:pPr>
            <w:r>
              <w:rPr>
                <w:b/>
                <w:sz w:val="24"/>
                <w:szCs w:val="24"/>
              </w:rPr>
              <w:t>Music</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C33FD" w14:textId="77777777" w:rsidR="009F07EC" w:rsidRPr="008326E8" w:rsidRDefault="009F07EC" w:rsidP="00D010E6">
            <w:pPr>
              <w:spacing w:after="0" w:line="240" w:lineRule="auto"/>
              <w:jc w:val="center"/>
              <w:rPr>
                <w:sz w:val="24"/>
                <w:szCs w:val="24"/>
              </w:rPr>
            </w:pP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3553C" w14:textId="77777777" w:rsidR="009F07EC" w:rsidRPr="008326E8" w:rsidRDefault="009F07EC" w:rsidP="00D010E6">
            <w:pPr>
              <w:spacing w:after="0" w:line="240" w:lineRule="auto"/>
              <w:jc w:val="center"/>
              <w:rPr>
                <w:sz w:val="24"/>
                <w:szCs w:val="24"/>
              </w:rPr>
            </w:pP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A9E751" w14:textId="77777777" w:rsidR="009F07EC" w:rsidRPr="008326E8" w:rsidRDefault="009F07EC" w:rsidP="00D010E6">
            <w:pPr>
              <w:spacing w:after="0" w:line="240" w:lineRule="auto"/>
              <w:jc w:val="center"/>
              <w:rPr>
                <w:sz w:val="24"/>
                <w:szCs w:val="24"/>
              </w:rPr>
            </w:pPr>
          </w:p>
        </w:tc>
        <w:tc>
          <w:tcPr>
            <w:tcW w:w="957" w:type="pct"/>
            <w:gridSpan w:val="2"/>
            <w:tcBorders>
              <w:top w:val="single" w:sz="4" w:space="0" w:color="000000"/>
              <w:left w:val="single" w:sz="4" w:space="0" w:color="000000"/>
              <w:bottom w:val="single" w:sz="4" w:space="0" w:color="000000"/>
            </w:tcBorders>
            <w:shd w:val="clear" w:color="auto" w:fill="auto"/>
            <w:vAlign w:val="center"/>
          </w:tcPr>
          <w:p w14:paraId="161BE678" w14:textId="77777777" w:rsidR="009F07EC" w:rsidRDefault="009F07EC" w:rsidP="00D010E6">
            <w:pPr>
              <w:spacing w:after="0" w:line="240" w:lineRule="auto"/>
              <w:jc w:val="center"/>
              <w:rPr>
                <w:sz w:val="24"/>
                <w:szCs w:val="24"/>
              </w:rPr>
            </w:pPr>
          </w:p>
        </w:tc>
      </w:tr>
      <w:tr w:rsidR="00B97EF3" w:rsidRPr="008326E8" w14:paraId="52FC195B" w14:textId="77777777" w:rsidTr="00902B86">
        <w:trPr>
          <w:trHeight w:val="80"/>
        </w:trPr>
        <w:tc>
          <w:tcPr>
            <w:tcW w:w="5000" w:type="pct"/>
            <w:gridSpan w:val="8"/>
            <w:tcBorders>
              <w:top w:val="nil"/>
              <w:bottom w:val="single" w:sz="4" w:space="0" w:color="000000"/>
            </w:tcBorders>
            <w:shd w:val="clear" w:color="auto" w:fill="auto"/>
          </w:tcPr>
          <w:p w14:paraId="145A30E4" w14:textId="77777777" w:rsidR="00902B86" w:rsidRPr="00902B86" w:rsidRDefault="00902B86" w:rsidP="00D010E6">
            <w:pPr>
              <w:spacing w:after="0" w:line="240" w:lineRule="auto"/>
              <w:rPr>
                <w:b/>
                <w:sz w:val="4"/>
                <w:szCs w:val="32"/>
              </w:rPr>
            </w:pPr>
          </w:p>
          <w:p w14:paraId="6312600F" w14:textId="77777777" w:rsidR="00B97EF3" w:rsidRPr="008326E8" w:rsidRDefault="00E905EC" w:rsidP="00D010E6">
            <w:pPr>
              <w:spacing w:after="0" w:line="240" w:lineRule="auto"/>
              <w:rPr>
                <w:b/>
                <w:sz w:val="32"/>
                <w:szCs w:val="32"/>
              </w:rPr>
            </w:pPr>
            <w:r>
              <w:rPr>
                <w:b/>
                <w:sz w:val="32"/>
                <w:szCs w:val="32"/>
              </w:rPr>
              <w:t>Is your</w:t>
            </w:r>
            <w:r w:rsidR="00B97EF3" w:rsidRPr="008326E8">
              <w:rPr>
                <w:b/>
                <w:sz w:val="32"/>
                <w:szCs w:val="32"/>
              </w:rPr>
              <w:t xml:space="preserve"> child working at the expected </w:t>
            </w:r>
            <w:r w:rsidR="00051D28">
              <w:rPr>
                <w:b/>
                <w:sz w:val="32"/>
                <w:szCs w:val="32"/>
              </w:rPr>
              <w:t xml:space="preserve">standard </w:t>
            </w:r>
            <w:r w:rsidR="00B97EF3" w:rsidRPr="008326E8">
              <w:rPr>
                <w:b/>
                <w:sz w:val="32"/>
                <w:szCs w:val="32"/>
              </w:rPr>
              <w:t>for their age?</w:t>
            </w:r>
          </w:p>
        </w:tc>
      </w:tr>
      <w:tr w:rsidR="00051D28" w:rsidRPr="008326E8" w14:paraId="67BE9190" w14:textId="77777777" w:rsidTr="00E905EC">
        <w:trPr>
          <w:trHeight w:val="886"/>
        </w:trPr>
        <w:tc>
          <w:tcPr>
            <w:tcW w:w="1105" w:type="pct"/>
            <w:tcBorders>
              <w:top w:val="single" w:sz="4" w:space="0" w:color="000000"/>
              <w:bottom w:val="single" w:sz="4" w:space="0" w:color="000000"/>
              <w:right w:val="single" w:sz="4" w:space="0" w:color="000000"/>
            </w:tcBorders>
            <w:shd w:val="clear" w:color="auto" w:fill="auto"/>
            <w:vAlign w:val="center"/>
          </w:tcPr>
          <w:p w14:paraId="2C65A634" w14:textId="77777777" w:rsidR="00051D28" w:rsidRPr="008326E8" w:rsidRDefault="00051D28" w:rsidP="00D010E6">
            <w:pPr>
              <w:spacing w:after="0" w:line="240" w:lineRule="auto"/>
              <w:jc w:val="center"/>
              <w:rPr>
                <w:b/>
                <w:sz w:val="24"/>
                <w:szCs w:val="24"/>
              </w:rPr>
            </w:pPr>
            <w:r w:rsidRPr="008326E8">
              <w:rPr>
                <w:b/>
                <w:sz w:val="24"/>
                <w:szCs w:val="24"/>
              </w:rPr>
              <w:t>Subject</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A5F32E" w14:textId="77777777" w:rsidR="00A75F8A" w:rsidRDefault="00A75F8A" w:rsidP="00D010E6">
            <w:pPr>
              <w:spacing w:after="0" w:line="240" w:lineRule="auto"/>
              <w:jc w:val="center"/>
              <w:rPr>
                <w:b/>
                <w:sz w:val="24"/>
                <w:szCs w:val="24"/>
              </w:rPr>
            </w:pPr>
            <w:r>
              <w:rPr>
                <w:b/>
                <w:sz w:val="24"/>
                <w:szCs w:val="24"/>
              </w:rPr>
              <w:t>Working below the expected</w:t>
            </w:r>
          </w:p>
          <w:p w14:paraId="436F00D4" w14:textId="77777777" w:rsidR="00051D28" w:rsidRPr="008326E8" w:rsidRDefault="00A75F8A" w:rsidP="00D010E6">
            <w:pPr>
              <w:spacing w:after="0" w:line="240" w:lineRule="auto"/>
              <w:jc w:val="center"/>
              <w:rPr>
                <w:b/>
                <w:sz w:val="24"/>
                <w:szCs w:val="24"/>
              </w:rPr>
            </w:pPr>
            <w:r>
              <w:rPr>
                <w:b/>
                <w:sz w:val="24"/>
                <w:szCs w:val="24"/>
              </w:rPr>
              <w:t>standard</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7FAC0C" w14:textId="77777777" w:rsidR="00051D28" w:rsidRPr="008326E8" w:rsidRDefault="00A75F8A" w:rsidP="00D010E6">
            <w:pPr>
              <w:spacing w:after="0" w:line="240" w:lineRule="auto"/>
              <w:jc w:val="center"/>
              <w:rPr>
                <w:b/>
                <w:sz w:val="24"/>
                <w:szCs w:val="24"/>
              </w:rPr>
            </w:pPr>
            <w:r>
              <w:rPr>
                <w:b/>
                <w:sz w:val="24"/>
                <w:szCs w:val="24"/>
              </w:rPr>
              <w:t>Working towards the  expected standard</w:t>
            </w: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F7F279" w14:textId="77777777" w:rsidR="00051D28" w:rsidRPr="008326E8" w:rsidRDefault="00A75F8A" w:rsidP="00D010E6">
            <w:pPr>
              <w:spacing w:after="0" w:line="240" w:lineRule="auto"/>
              <w:jc w:val="center"/>
              <w:rPr>
                <w:b/>
                <w:sz w:val="24"/>
                <w:szCs w:val="24"/>
              </w:rPr>
            </w:pPr>
            <w:r>
              <w:rPr>
                <w:b/>
                <w:sz w:val="24"/>
                <w:szCs w:val="24"/>
              </w:rPr>
              <w:t>Working at the expected standard</w:t>
            </w:r>
          </w:p>
        </w:tc>
        <w:tc>
          <w:tcPr>
            <w:tcW w:w="934" w:type="pct"/>
            <w:tcBorders>
              <w:top w:val="single" w:sz="4" w:space="0" w:color="000000"/>
              <w:left w:val="single" w:sz="4" w:space="0" w:color="000000"/>
              <w:bottom w:val="single" w:sz="4" w:space="0" w:color="000000"/>
            </w:tcBorders>
            <w:shd w:val="clear" w:color="auto" w:fill="auto"/>
            <w:vAlign w:val="center"/>
          </w:tcPr>
          <w:p w14:paraId="431DC294" w14:textId="77777777" w:rsidR="00051D28" w:rsidRPr="008326E8" w:rsidRDefault="00A75F8A" w:rsidP="00D010E6">
            <w:pPr>
              <w:spacing w:after="0" w:line="240" w:lineRule="auto"/>
              <w:jc w:val="center"/>
              <w:rPr>
                <w:b/>
                <w:sz w:val="24"/>
                <w:szCs w:val="24"/>
              </w:rPr>
            </w:pPr>
            <w:r>
              <w:rPr>
                <w:b/>
                <w:bCs/>
                <w:sz w:val="24"/>
                <w:szCs w:val="24"/>
              </w:rPr>
              <w:t>Working at greater depth within the expected standard</w:t>
            </w:r>
          </w:p>
        </w:tc>
      </w:tr>
      <w:tr w:rsidR="00051D28" w:rsidRPr="008326E8" w14:paraId="7A3431B1"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14E338E7" w14:textId="77777777" w:rsidR="00051D28" w:rsidRPr="008326E8" w:rsidRDefault="00051D28" w:rsidP="00D010E6">
            <w:pPr>
              <w:spacing w:after="0" w:line="240" w:lineRule="auto"/>
              <w:jc w:val="center"/>
              <w:rPr>
                <w:b/>
                <w:sz w:val="24"/>
                <w:szCs w:val="24"/>
              </w:rPr>
            </w:pPr>
            <w:r w:rsidRPr="008326E8">
              <w:rPr>
                <w:b/>
                <w:sz w:val="24"/>
                <w:szCs w:val="24"/>
              </w:rPr>
              <w:t>Religious Education</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0AA57F"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7BE016"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509C02"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757DE7D8" w14:textId="77777777" w:rsidR="00051D28" w:rsidRPr="008326E8" w:rsidRDefault="00051D28" w:rsidP="00D010E6">
            <w:pPr>
              <w:spacing w:after="0" w:line="240" w:lineRule="auto"/>
              <w:jc w:val="center"/>
              <w:rPr>
                <w:sz w:val="24"/>
                <w:szCs w:val="24"/>
              </w:rPr>
            </w:pPr>
          </w:p>
        </w:tc>
      </w:tr>
      <w:tr w:rsidR="00051D28" w:rsidRPr="008326E8" w14:paraId="623CE2E4"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3F63469E" w14:textId="77777777" w:rsidR="00051D28" w:rsidRPr="008326E8" w:rsidRDefault="00051D28" w:rsidP="00D010E6">
            <w:pPr>
              <w:spacing w:after="0" w:line="240" w:lineRule="auto"/>
              <w:jc w:val="center"/>
              <w:rPr>
                <w:b/>
                <w:sz w:val="24"/>
                <w:szCs w:val="24"/>
              </w:rPr>
            </w:pPr>
            <w:r w:rsidRPr="008326E8">
              <w:rPr>
                <w:b/>
                <w:sz w:val="24"/>
                <w:szCs w:val="24"/>
              </w:rPr>
              <w:t>English</w:t>
            </w:r>
            <w:r w:rsidR="00902B86">
              <w:rPr>
                <w:b/>
                <w:sz w:val="24"/>
                <w:szCs w:val="24"/>
              </w:rPr>
              <w:t xml:space="preserve"> – Reading</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98E3DA"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6A14D6"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AE2C22"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2EDFFEC0" w14:textId="77777777" w:rsidR="00051D28" w:rsidRPr="008326E8" w:rsidRDefault="00051D28" w:rsidP="00D010E6">
            <w:pPr>
              <w:spacing w:after="0" w:line="240" w:lineRule="auto"/>
              <w:jc w:val="center"/>
              <w:rPr>
                <w:sz w:val="24"/>
                <w:szCs w:val="24"/>
              </w:rPr>
            </w:pPr>
          </w:p>
        </w:tc>
      </w:tr>
      <w:tr w:rsidR="00902B86" w:rsidRPr="008326E8" w14:paraId="0AD81E6F"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54D9282F" w14:textId="77777777" w:rsidR="00902B86" w:rsidRPr="008326E8" w:rsidRDefault="00902B86" w:rsidP="00D010E6">
            <w:pPr>
              <w:spacing w:after="0" w:line="240" w:lineRule="auto"/>
              <w:jc w:val="center"/>
              <w:rPr>
                <w:b/>
                <w:sz w:val="24"/>
                <w:szCs w:val="24"/>
              </w:rPr>
            </w:pPr>
            <w:r>
              <w:rPr>
                <w:b/>
                <w:sz w:val="24"/>
                <w:szCs w:val="24"/>
              </w:rPr>
              <w:t>English - Writing</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E7675F" w14:textId="77777777" w:rsidR="00902B86" w:rsidRPr="008326E8" w:rsidRDefault="00902B86"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756840" w14:textId="77777777" w:rsidR="00902B86" w:rsidRPr="008326E8" w:rsidRDefault="00902B86"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2D36B2" w14:textId="77777777" w:rsidR="00902B86" w:rsidRPr="008326E8" w:rsidRDefault="00902B86"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3D97FD2B" w14:textId="77777777" w:rsidR="00902B86" w:rsidRPr="008326E8" w:rsidRDefault="00902B86" w:rsidP="00D010E6">
            <w:pPr>
              <w:spacing w:after="0" w:line="240" w:lineRule="auto"/>
              <w:jc w:val="center"/>
              <w:rPr>
                <w:sz w:val="24"/>
                <w:szCs w:val="24"/>
              </w:rPr>
            </w:pPr>
          </w:p>
        </w:tc>
      </w:tr>
      <w:tr w:rsidR="00051D28" w:rsidRPr="008326E8" w14:paraId="550C3A3A"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20144A90" w14:textId="77777777" w:rsidR="00051D28" w:rsidRPr="008326E8" w:rsidRDefault="00051D28" w:rsidP="00D010E6">
            <w:pPr>
              <w:spacing w:after="0" w:line="240" w:lineRule="auto"/>
              <w:jc w:val="center"/>
              <w:rPr>
                <w:b/>
                <w:sz w:val="24"/>
                <w:szCs w:val="24"/>
              </w:rPr>
            </w:pPr>
            <w:r w:rsidRPr="008326E8">
              <w:rPr>
                <w:b/>
                <w:sz w:val="24"/>
                <w:szCs w:val="24"/>
              </w:rPr>
              <w:t>Maths</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7D3FAB"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0564A"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FB468D"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26CE57D4" w14:textId="77777777" w:rsidR="00051D28" w:rsidRPr="008326E8" w:rsidRDefault="00051D28" w:rsidP="00D010E6">
            <w:pPr>
              <w:spacing w:after="0" w:line="240" w:lineRule="auto"/>
              <w:jc w:val="center"/>
              <w:rPr>
                <w:sz w:val="24"/>
                <w:szCs w:val="24"/>
              </w:rPr>
            </w:pPr>
          </w:p>
        </w:tc>
      </w:tr>
      <w:tr w:rsidR="00051D28" w:rsidRPr="008326E8" w14:paraId="63355F67"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5122B795" w14:textId="77777777" w:rsidR="00051D28" w:rsidRPr="008326E8" w:rsidRDefault="00051D28" w:rsidP="00D010E6">
            <w:pPr>
              <w:spacing w:after="0" w:line="240" w:lineRule="auto"/>
              <w:jc w:val="center"/>
              <w:rPr>
                <w:b/>
                <w:sz w:val="24"/>
                <w:szCs w:val="24"/>
              </w:rPr>
            </w:pPr>
            <w:r w:rsidRPr="008326E8">
              <w:rPr>
                <w:b/>
                <w:sz w:val="24"/>
                <w:szCs w:val="24"/>
              </w:rPr>
              <w:t>Science</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E9BA47"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9C05E5"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9ADC56"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6C03A748" w14:textId="77777777" w:rsidR="00051D28" w:rsidRPr="008326E8" w:rsidRDefault="00051D28" w:rsidP="00D010E6">
            <w:pPr>
              <w:spacing w:after="0" w:line="240" w:lineRule="auto"/>
              <w:jc w:val="center"/>
              <w:rPr>
                <w:sz w:val="24"/>
                <w:szCs w:val="24"/>
              </w:rPr>
            </w:pPr>
          </w:p>
        </w:tc>
      </w:tr>
      <w:tr w:rsidR="00051D28" w:rsidRPr="008326E8" w14:paraId="463ED6C9"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1199E224" w14:textId="77777777" w:rsidR="00051D28" w:rsidRPr="008326E8" w:rsidRDefault="00051D28" w:rsidP="00D010E6">
            <w:pPr>
              <w:spacing w:after="0" w:line="240" w:lineRule="auto"/>
              <w:jc w:val="center"/>
              <w:rPr>
                <w:b/>
                <w:sz w:val="24"/>
                <w:szCs w:val="24"/>
              </w:rPr>
            </w:pPr>
            <w:r w:rsidRPr="008326E8">
              <w:rPr>
                <w:b/>
                <w:sz w:val="24"/>
                <w:szCs w:val="24"/>
              </w:rPr>
              <w:t>Computing</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852BE2"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F16EC5"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33441A"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48C84654" w14:textId="77777777" w:rsidR="00051D28" w:rsidRPr="008326E8" w:rsidRDefault="00051D28" w:rsidP="00D010E6">
            <w:pPr>
              <w:spacing w:after="0" w:line="240" w:lineRule="auto"/>
              <w:jc w:val="center"/>
              <w:rPr>
                <w:sz w:val="24"/>
                <w:szCs w:val="24"/>
              </w:rPr>
            </w:pPr>
          </w:p>
        </w:tc>
      </w:tr>
      <w:tr w:rsidR="00051D28" w:rsidRPr="008326E8" w14:paraId="270746A4"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73C2C7CA" w14:textId="77777777" w:rsidR="00051D28" w:rsidRDefault="00051D28" w:rsidP="00D010E6">
            <w:pPr>
              <w:spacing w:after="0" w:line="240" w:lineRule="auto"/>
              <w:jc w:val="center"/>
              <w:rPr>
                <w:b/>
                <w:sz w:val="24"/>
                <w:szCs w:val="24"/>
              </w:rPr>
            </w:pPr>
            <w:r w:rsidRPr="008326E8">
              <w:rPr>
                <w:b/>
                <w:sz w:val="24"/>
                <w:szCs w:val="24"/>
              </w:rPr>
              <w:t>Theme</w:t>
            </w:r>
          </w:p>
          <w:p w14:paraId="12778A5F" w14:textId="77777777" w:rsidR="00455194" w:rsidRPr="008326E8" w:rsidRDefault="004B7681" w:rsidP="00D010E6">
            <w:pPr>
              <w:spacing w:after="0" w:line="240" w:lineRule="auto"/>
              <w:jc w:val="center"/>
              <w:rPr>
                <w:b/>
                <w:sz w:val="24"/>
                <w:szCs w:val="24"/>
              </w:rPr>
            </w:pPr>
            <w:r>
              <w:rPr>
                <w:b/>
                <w:sz w:val="24"/>
                <w:szCs w:val="24"/>
              </w:rPr>
              <w:t>(</w:t>
            </w:r>
            <w:r w:rsidR="00455194">
              <w:rPr>
                <w:b/>
                <w:sz w:val="24"/>
                <w:szCs w:val="24"/>
              </w:rPr>
              <w:t>History/Geography</w:t>
            </w:r>
            <w:r>
              <w:rPr>
                <w:b/>
                <w:sz w:val="24"/>
                <w:szCs w:val="24"/>
              </w:rPr>
              <w:t>)</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0406E7"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897BB9"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5C3DB3"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16B7DF89" w14:textId="77777777" w:rsidR="00051D28" w:rsidRPr="008326E8" w:rsidRDefault="00051D28" w:rsidP="00D010E6">
            <w:pPr>
              <w:spacing w:after="0" w:line="240" w:lineRule="auto"/>
              <w:jc w:val="center"/>
              <w:rPr>
                <w:sz w:val="24"/>
                <w:szCs w:val="24"/>
              </w:rPr>
            </w:pPr>
          </w:p>
        </w:tc>
      </w:tr>
      <w:tr w:rsidR="00051D28" w:rsidRPr="008326E8" w14:paraId="41ED3D91"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5D2DBA13" w14:textId="77777777" w:rsidR="00051D28" w:rsidRPr="008326E8" w:rsidRDefault="00051D28" w:rsidP="00D010E6">
            <w:pPr>
              <w:spacing w:after="0" w:line="240" w:lineRule="auto"/>
              <w:jc w:val="center"/>
              <w:rPr>
                <w:b/>
                <w:sz w:val="24"/>
                <w:szCs w:val="24"/>
              </w:rPr>
            </w:pPr>
            <w:r w:rsidRPr="008326E8">
              <w:rPr>
                <w:b/>
                <w:sz w:val="24"/>
                <w:szCs w:val="24"/>
              </w:rPr>
              <w:t>Physical Education</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484318"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42C18A"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07B276"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4B561EED" w14:textId="77777777" w:rsidR="00051D28" w:rsidRPr="008326E8" w:rsidRDefault="00051D28" w:rsidP="00D010E6">
            <w:pPr>
              <w:spacing w:after="0" w:line="240" w:lineRule="auto"/>
              <w:jc w:val="center"/>
              <w:rPr>
                <w:sz w:val="24"/>
                <w:szCs w:val="24"/>
              </w:rPr>
            </w:pPr>
          </w:p>
        </w:tc>
      </w:tr>
      <w:tr w:rsidR="00051D28" w:rsidRPr="008326E8" w14:paraId="10FDDD8F" w14:textId="77777777" w:rsidTr="00E905EC">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455FCADA" w14:textId="77777777" w:rsidR="00051D28" w:rsidRPr="008326E8" w:rsidRDefault="00051D28" w:rsidP="00D010E6">
            <w:pPr>
              <w:spacing w:after="0" w:line="240" w:lineRule="auto"/>
              <w:jc w:val="center"/>
              <w:rPr>
                <w:b/>
                <w:sz w:val="24"/>
                <w:szCs w:val="24"/>
              </w:rPr>
            </w:pPr>
            <w:r w:rsidRPr="008326E8">
              <w:rPr>
                <w:b/>
                <w:sz w:val="24"/>
                <w:szCs w:val="24"/>
              </w:rPr>
              <w:t>Foreign Languages</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F5EB9C" w14:textId="77777777" w:rsidR="00051D28" w:rsidRPr="008326E8" w:rsidRDefault="00051D28"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5C6E0E" w14:textId="77777777" w:rsidR="00051D28" w:rsidRPr="008326E8" w:rsidRDefault="00051D28"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F6D346" w14:textId="77777777" w:rsidR="00051D28" w:rsidRPr="008326E8" w:rsidRDefault="00051D28"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3713E325" w14:textId="77777777" w:rsidR="00455194" w:rsidRPr="008326E8" w:rsidRDefault="00455194" w:rsidP="00D010E6">
            <w:pPr>
              <w:spacing w:after="0" w:line="240" w:lineRule="auto"/>
              <w:jc w:val="center"/>
              <w:rPr>
                <w:sz w:val="24"/>
                <w:szCs w:val="24"/>
              </w:rPr>
            </w:pPr>
          </w:p>
        </w:tc>
      </w:tr>
      <w:tr w:rsidR="00E905EC" w:rsidRPr="008326E8" w14:paraId="1BF96E50" w14:textId="77777777" w:rsidTr="00A27EB9">
        <w:trPr>
          <w:trHeight w:hRule="exact" w:val="584"/>
        </w:trPr>
        <w:tc>
          <w:tcPr>
            <w:tcW w:w="1105" w:type="pct"/>
            <w:tcBorders>
              <w:top w:val="single" w:sz="4" w:space="0" w:color="000000"/>
              <w:bottom w:val="single" w:sz="4" w:space="0" w:color="000000"/>
              <w:right w:val="single" w:sz="4" w:space="0" w:color="000000"/>
            </w:tcBorders>
            <w:shd w:val="clear" w:color="auto" w:fill="auto"/>
            <w:vAlign w:val="center"/>
          </w:tcPr>
          <w:p w14:paraId="762965A0" w14:textId="77777777" w:rsidR="00E905EC" w:rsidRPr="008326E8" w:rsidRDefault="00E905EC" w:rsidP="00D010E6">
            <w:pPr>
              <w:spacing w:after="0" w:line="240" w:lineRule="auto"/>
              <w:jc w:val="center"/>
              <w:rPr>
                <w:b/>
                <w:sz w:val="24"/>
                <w:szCs w:val="24"/>
              </w:rPr>
            </w:pPr>
            <w:r>
              <w:rPr>
                <w:b/>
                <w:sz w:val="24"/>
                <w:szCs w:val="24"/>
              </w:rPr>
              <w:t>Art/Design and Technology</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2CB18C" w14:textId="77777777" w:rsidR="00E905EC" w:rsidRPr="008326E8" w:rsidRDefault="00E905EC" w:rsidP="00D010E6">
            <w:pPr>
              <w:spacing w:after="0" w:line="240" w:lineRule="auto"/>
              <w:jc w:val="center"/>
              <w:rPr>
                <w:sz w:val="24"/>
                <w:szCs w:val="24"/>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A41C9B" w14:textId="77777777" w:rsidR="00E905EC" w:rsidRPr="008326E8" w:rsidRDefault="00E905EC" w:rsidP="00D010E6">
            <w:pPr>
              <w:spacing w:after="0" w:line="240" w:lineRule="auto"/>
              <w:jc w:val="center"/>
              <w:rPr>
                <w:sz w:val="24"/>
                <w:szCs w:val="24"/>
              </w:rPr>
            </w:pPr>
          </w:p>
        </w:tc>
        <w:tc>
          <w:tcPr>
            <w:tcW w:w="9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A2A7F" w14:textId="77777777" w:rsidR="00E905EC" w:rsidRPr="008326E8" w:rsidRDefault="00E905EC" w:rsidP="00D010E6">
            <w:pPr>
              <w:spacing w:after="0" w:line="240" w:lineRule="auto"/>
              <w:jc w:val="center"/>
              <w:rPr>
                <w:sz w:val="24"/>
                <w:szCs w:val="24"/>
              </w:rPr>
            </w:pPr>
          </w:p>
        </w:tc>
        <w:tc>
          <w:tcPr>
            <w:tcW w:w="934" w:type="pct"/>
            <w:tcBorders>
              <w:top w:val="single" w:sz="4" w:space="0" w:color="000000"/>
              <w:left w:val="single" w:sz="4" w:space="0" w:color="000000"/>
              <w:bottom w:val="single" w:sz="4" w:space="0" w:color="000000"/>
            </w:tcBorders>
            <w:shd w:val="clear" w:color="auto" w:fill="auto"/>
            <w:vAlign w:val="center"/>
          </w:tcPr>
          <w:p w14:paraId="326D08DA" w14:textId="77777777" w:rsidR="00E905EC" w:rsidRDefault="00E905EC" w:rsidP="00D010E6">
            <w:pPr>
              <w:spacing w:after="0" w:line="240" w:lineRule="auto"/>
              <w:jc w:val="center"/>
              <w:rPr>
                <w:sz w:val="24"/>
                <w:szCs w:val="24"/>
              </w:rPr>
            </w:pPr>
          </w:p>
        </w:tc>
      </w:tr>
      <w:tr w:rsidR="00E905EC" w:rsidRPr="008326E8" w14:paraId="357EB6CA" w14:textId="77777777" w:rsidTr="00A27EB9">
        <w:trPr>
          <w:trHeight w:hRule="exact" w:val="584"/>
        </w:trPr>
        <w:tc>
          <w:tcPr>
            <w:tcW w:w="1105" w:type="pct"/>
            <w:tcBorders>
              <w:top w:val="single" w:sz="4" w:space="0" w:color="000000"/>
              <w:bottom w:val="thickThinSmallGap" w:sz="24" w:space="0" w:color="000000"/>
              <w:right w:val="single" w:sz="4" w:space="0" w:color="000000"/>
            </w:tcBorders>
            <w:shd w:val="clear" w:color="auto" w:fill="auto"/>
            <w:vAlign w:val="center"/>
          </w:tcPr>
          <w:p w14:paraId="4B09AD3E" w14:textId="77777777" w:rsidR="00E905EC" w:rsidRDefault="00E905EC" w:rsidP="00D010E6">
            <w:pPr>
              <w:spacing w:after="0" w:line="240" w:lineRule="auto"/>
              <w:jc w:val="center"/>
              <w:rPr>
                <w:b/>
                <w:sz w:val="24"/>
                <w:szCs w:val="24"/>
              </w:rPr>
            </w:pPr>
            <w:r>
              <w:rPr>
                <w:b/>
                <w:sz w:val="24"/>
                <w:szCs w:val="24"/>
              </w:rPr>
              <w:t>Music</w:t>
            </w:r>
          </w:p>
        </w:tc>
        <w:tc>
          <w:tcPr>
            <w:tcW w:w="998" w:type="pct"/>
            <w:gridSpan w:val="2"/>
            <w:tcBorders>
              <w:top w:val="single" w:sz="4" w:space="0" w:color="000000"/>
              <w:left w:val="single" w:sz="4" w:space="0" w:color="000000"/>
              <w:bottom w:val="thickThinSmallGap" w:sz="24" w:space="0" w:color="000000"/>
              <w:right w:val="single" w:sz="4" w:space="0" w:color="000000"/>
            </w:tcBorders>
            <w:shd w:val="clear" w:color="auto" w:fill="auto"/>
            <w:vAlign w:val="center"/>
          </w:tcPr>
          <w:p w14:paraId="4D48123B" w14:textId="77777777" w:rsidR="00E905EC" w:rsidRPr="008326E8" w:rsidRDefault="00E905EC" w:rsidP="00D010E6">
            <w:pPr>
              <w:spacing w:after="0" w:line="240" w:lineRule="auto"/>
              <w:jc w:val="center"/>
              <w:rPr>
                <w:sz w:val="24"/>
                <w:szCs w:val="24"/>
              </w:rPr>
            </w:pPr>
          </w:p>
        </w:tc>
        <w:tc>
          <w:tcPr>
            <w:tcW w:w="1004" w:type="pct"/>
            <w:gridSpan w:val="2"/>
            <w:tcBorders>
              <w:top w:val="single" w:sz="4" w:space="0" w:color="000000"/>
              <w:left w:val="single" w:sz="4" w:space="0" w:color="000000"/>
              <w:bottom w:val="thickThinSmallGap" w:sz="24" w:space="0" w:color="000000"/>
              <w:right w:val="single" w:sz="4" w:space="0" w:color="000000"/>
            </w:tcBorders>
            <w:shd w:val="clear" w:color="auto" w:fill="auto"/>
            <w:vAlign w:val="center"/>
          </w:tcPr>
          <w:p w14:paraId="60F03667" w14:textId="77777777" w:rsidR="00E905EC" w:rsidRPr="008326E8" w:rsidRDefault="00E905EC" w:rsidP="00D010E6">
            <w:pPr>
              <w:spacing w:after="0" w:line="240" w:lineRule="auto"/>
              <w:jc w:val="center"/>
              <w:rPr>
                <w:sz w:val="24"/>
                <w:szCs w:val="24"/>
              </w:rPr>
            </w:pPr>
          </w:p>
        </w:tc>
        <w:tc>
          <w:tcPr>
            <w:tcW w:w="959" w:type="pct"/>
            <w:gridSpan w:val="2"/>
            <w:tcBorders>
              <w:top w:val="single" w:sz="4" w:space="0" w:color="000000"/>
              <w:left w:val="single" w:sz="4" w:space="0" w:color="000000"/>
              <w:bottom w:val="thickThinSmallGap" w:sz="24" w:space="0" w:color="000000"/>
              <w:right w:val="single" w:sz="4" w:space="0" w:color="000000"/>
            </w:tcBorders>
            <w:shd w:val="clear" w:color="auto" w:fill="auto"/>
            <w:vAlign w:val="center"/>
          </w:tcPr>
          <w:p w14:paraId="7A63E681" w14:textId="77777777" w:rsidR="00E905EC" w:rsidRPr="008326E8" w:rsidRDefault="00E905EC" w:rsidP="00D010E6">
            <w:pPr>
              <w:spacing w:after="0" w:line="240" w:lineRule="auto"/>
              <w:jc w:val="center"/>
              <w:rPr>
                <w:sz w:val="24"/>
                <w:szCs w:val="24"/>
              </w:rPr>
            </w:pPr>
          </w:p>
        </w:tc>
        <w:tc>
          <w:tcPr>
            <w:tcW w:w="934" w:type="pct"/>
            <w:tcBorders>
              <w:top w:val="single" w:sz="4" w:space="0" w:color="000000"/>
              <w:left w:val="single" w:sz="4" w:space="0" w:color="000000"/>
              <w:bottom w:val="thickThinSmallGap" w:sz="24" w:space="0" w:color="000000"/>
            </w:tcBorders>
            <w:shd w:val="clear" w:color="auto" w:fill="auto"/>
            <w:vAlign w:val="center"/>
          </w:tcPr>
          <w:p w14:paraId="658EE1F1" w14:textId="77777777" w:rsidR="00E905EC" w:rsidRDefault="00E905EC" w:rsidP="00D010E6">
            <w:pPr>
              <w:spacing w:after="0" w:line="240" w:lineRule="auto"/>
              <w:jc w:val="center"/>
              <w:rPr>
                <w:sz w:val="24"/>
                <w:szCs w:val="24"/>
              </w:rPr>
            </w:pPr>
          </w:p>
        </w:tc>
      </w:tr>
    </w:tbl>
    <w:p w14:paraId="59372DDC" w14:textId="77777777" w:rsidR="00D870D4" w:rsidRDefault="00D870D4" w:rsidP="00D010E6">
      <w:pPr>
        <w:spacing w:after="0" w:line="240" w:lineRule="auto"/>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993"/>
        <w:gridCol w:w="6746"/>
      </w:tblGrid>
      <w:tr w:rsidR="00D870D4" w:rsidRPr="008326E8" w14:paraId="268AE80B" w14:textId="77777777" w:rsidTr="008326E8">
        <w:tc>
          <w:tcPr>
            <w:tcW w:w="10682" w:type="dxa"/>
            <w:gridSpan w:val="3"/>
            <w:tcBorders>
              <w:top w:val="thinThickSmallGap" w:sz="24" w:space="0" w:color="auto"/>
              <w:left w:val="thinThickSmallGap" w:sz="24" w:space="0" w:color="auto"/>
              <w:bottom w:val="nil"/>
              <w:right w:val="thickThinSmallGap" w:sz="24" w:space="0" w:color="auto"/>
            </w:tcBorders>
            <w:shd w:val="clear" w:color="auto" w:fill="auto"/>
          </w:tcPr>
          <w:p w14:paraId="34E73FE4" w14:textId="77777777" w:rsidR="00D870D4" w:rsidRPr="008326E8" w:rsidRDefault="00D870D4" w:rsidP="00D010E6">
            <w:pPr>
              <w:spacing w:after="0" w:line="240" w:lineRule="auto"/>
              <w:rPr>
                <w:b/>
                <w:sz w:val="32"/>
                <w:szCs w:val="32"/>
              </w:rPr>
            </w:pPr>
            <w:r w:rsidRPr="008326E8">
              <w:rPr>
                <w:b/>
                <w:sz w:val="32"/>
                <w:szCs w:val="32"/>
              </w:rPr>
              <w:t>How can my child improve further?</w:t>
            </w:r>
          </w:p>
        </w:tc>
      </w:tr>
      <w:tr w:rsidR="00D870D4" w:rsidRPr="008326E8" w14:paraId="7CE2C296" w14:textId="77777777" w:rsidTr="008326E8">
        <w:tc>
          <w:tcPr>
            <w:tcW w:w="10682" w:type="dxa"/>
            <w:gridSpan w:val="3"/>
            <w:tcBorders>
              <w:top w:val="nil"/>
              <w:left w:val="thinThickSmallGap" w:sz="24" w:space="0" w:color="auto"/>
              <w:bottom w:val="nil"/>
              <w:right w:val="thickThinSmallGap" w:sz="24" w:space="0" w:color="auto"/>
            </w:tcBorders>
            <w:shd w:val="clear" w:color="auto" w:fill="auto"/>
          </w:tcPr>
          <w:p w14:paraId="39F4BC26" w14:textId="77777777" w:rsidR="00D870D4" w:rsidRPr="008326E8" w:rsidRDefault="00D870D4" w:rsidP="00D010E6">
            <w:pPr>
              <w:spacing w:after="0" w:line="240" w:lineRule="auto"/>
              <w:jc w:val="center"/>
              <w:rPr>
                <w:b/>
                <w:sz w:val="96"/>
                <w:szCs w:val="96"/>
              </w:rPr>
            </w:pPr>
            <w:r w:rsidRPr="008326E8">
              <w:rPr>
                <w:b/>
                <w:sz w:val="96"/>
                <w:szCs w:val="96"/>
              </w:rPr>
              <w:t>Targets</w:t>
            </w:r>
          </w:p>
        </w:tc>
      </w:tr>
      <w:tr w:rsidR="00D870D4" w:rsidRPr="008326E8" w14:paraId="6EF57338" w14:textId="77777777" w:rsidTr="008326E8">
        <w:tc>
          <w:tcPr>
            <w:tcW w:w="10682" w:type="dxa"/>
            <w:gridSpan w:val="3"/>
            <w:tcBorders>
              <w:top w:val="nil"/>
              <w:left w:val="thinThickSmallGap" w:sz="24" w:space="0" w:color="auto"/>
              <w:bottom w:val="single" w:sz="4" w:space="0" w:color="000000"/>
              <w:right w:val="thickThinSmallGap" w:sz="24" w:space="0" w:color="auto"/>
            </w:tcBorders>
            <w:shd w:val="clear" w:color="auto" w:fill="auto"/>
          </w:tcPr>
          <w:p w14:paraId="224FEAF5" w14:textId="77777777" w:rsidR="00D870D4" w:rsidRPr="008326E8" w:rsidRDefault="00D870D4" w:rsidP="00D010E6">
            <w:pPr>
              <w:spacing w:after="0" w:line="240" w:lineRule="auto"/>
              <w:jc w:val="center"/>
              <w:rPr>
                <w:b/>
                <w:sz w:val="32"/>
                <w:szCs w:val="32"/>
              </w:rPr>
            </w:pPr>
          </w:p>
        </w:tc>
      </w:tr>
      <w:tr w:rsidR="00D870D4" w:rsidRPr="008326E8" w14:paraId="3CC93C75" w14:textId="77777777" w:rsidTr="008326E8">
        <w:trPr>
          <w:trHeight w:hRule="exact" w:val="1474"/>
        </w:trPr>
        <w:tc>
          <w:tcPr>
            <w:tcW w:w="2943" w:type="dxa"/>
            <w:tcBorders>
              <w:top w:val="single" w:sz="4" w:space="0" w:color="000000"/>
              <w:left w:val="thinThickSmallGap" w:sz="24" w:space="0" w:color="auto"/>
              <w:bottom w:val="single" w:sz="4" w:space="0" w:color="000000"/>
              <w:right w:val="single" w:sz="4" w:space="0" w:color="000000"/>
            </w:tcBorders>
            <w:shd w:val="clear" w:color="auto" w:fill="auto"/>
          </w:tcPr>
          <w:p w14:paraId="595230B7" w14:textId="77777777" w:rsidR="00D870D4" w:rsidRPr="008326E8" w:rsidRDefault="00D870D4" w:rsidP="00D010E6">
            <w:pPr>
              <w:spacing w:after="0" w:line="240" w:lineRule="auto"/>
              <w:jc w:val="center"/>
              <w:rPr>
                <w:b/>
                <w:sz w:val="32"/>
                <w:szCs w:val="32"/>
              </w:rPr>
            </w:pPr>
          </w:p>
          <w:p w14:paraId="4123C29C" w14:textId="77777777" w:rsidR="00D870D4" w:rsidRPr="008326E8" w:rsidRDefault="00D870D4" w:rsidP="00D010E6">
            <w:pPr>
              <w:spacing w:after="0" w:line="240" w:lineRule="auto"/>
              <w:jc w:val="center"/>
              <w:rPr>
                <w:b/>
                <w:sz w:val="32"/>
                <w:szCs w:val="32"/>
              </w:rPr>
            </w:pPr>
            <w:r w:rsidRPr="008326E8">
              <w:rPr>
                <w:b/>
                <w:sz w:val="32"/>
                <w:szCs w:val="32"/>
              </w:rPr>
              <w:t>Reading</w:t>
            </w:r>
          </w:p>
        </w:tc>
        <w:tc>
          <w:tcPr>
            <w:tcW w:w="7739" w:type="dxa"/>
            <w:gridSpan w:val="2"/>
            <w:tcBorders>
              <w:top w:val="single" w:sz="4" w:space="0" w:color="000000"/>
              <w:left w:val="single" w:sz="4" w:space="0" w:color="000000"/>
              <w:bottom w:val="single" w:sz="4" w:space="0" w:color="000000"/>
              <w:right w:val="thickThinSmallGap" w:sz="24" w:space="0" w:color="auto"/>
            </w:tcBorders>
            <w:shd w:val="clear" w:color="auto" w:fill="auto"/>
          </w:tcPr>
          <w:p w14:paraId="13EDA441" w14:textId="77777777" w:rsidR="000A401D" w:rsidRPr="00C06A82" w:rsidRDefault="000A401D" w:rsidP="000A401D">
            <w:pPr>
              <w:pStyle w:val="NormalWeb"/>
              <w:numPr>
                <w:ilvl w:val="0"/>
                <w:numId w:val="5"/>
              </w:numPr>
              <w:rPr>
                <w:rFonts w:asciiTheme="minorHAnsi" w:hAnsiTheme="minorHAnsi" w:cstheme="minorHAnsi"/>
                <w:color w:val="000000"/>
                <w:sz w:val="28"/>
                <w:szCs w:val="28"/>
              </w:rPr>
            </w:pPr>
            <w:r w:rsidRPr="00C06A82">
              <w:rPr>
                <w:rFonts w:asciiTheme="minorHAnsi" w:hAnsiTheme="minorHAnsi" w:cstheme="minorHAnsi"/>
                <w:color w:val="000000"/>
                <w:sz w:val="28"/>
                <w:szCs w:val="28"/>
              </w:rPr>
              <w:t>To make comparisons within and across texts, commenting on similarities and differences</w:t>
            </w:r>
          </w:p>
          <w:p w14:paraId="1EC31354" w14:textId="77777777" w:rsidR="00D870D4" w:rsidRPr="008326E8" w:rsidRDefault="00D870D4" w:rsidP="00D010E6">
            <w:pPr>
              <w:spacing w:after="0" w:line="240" w:lineRule="auto"/>
              <w:jc w:val="center"/>
              <w:rPr>
                <w:b/>
                <w:sz w:val="32"/>
                <w:szCs w:val="32"/>
              </w:rPr>
            </w:pPr>
          </w:p>
        </w:tc>
      </w:tr>
      <w:tr w:rsidR="00D870D4" w:rsidRPr="008326E8" w14:paraId="735AD4D6" w14:textId="77777777" w:rsidTr="008326E8">
        <w:trPr>
          <w:trHeight w:hRule="exact" w:val="1474"/>
        </w:trPr>
        <w:tc>
          <w:tcPr>
            <w:tcW w:w="2943" w:type="dxa"/>
            <w:tcBorders>
              <w:top w:val="single" w:sz="4" w:space="0" w:color="000000"/>
              <w:left w:val="thinThickSmallGap" w:sz="24" w:space="0" w:color="auto"/>
              <w:bottom w:val="single" w:sz="4" w:space="0" w:color="000000"/>
              <w:right w:val="single" w:sz="4" w:space="0" w:color="000000"/>
            </w:tcBorders>
            <w:shd w:val="clear" w:color="auto" w:fill="auto"/>
          </w:tcPr>
          <w:p w14:paraId="0F211E29" w14:textId="77777777" w:rsidR="00D870D4" w:rsidRPr="008326E8" w:rsidRDefault="00D870D4" w:rsidP="00D010E6">
            <w:pPr>
              <w:spacing w:after="0" w:line="240" w:lineRule="auto"/>
              <w:jc w:val="center"/>
              <w:rPr>
                <w:b/>
                <w:sz w:val="32"/>
                <w:szCs w:val="32"/>
              </w:rPr>
            </w:pPr>
          </w:p>
          <w:p w14:paraId="048ED394" w14:textId="77777777" w:rsidR="00D870D4" w:rsidRPr="008326E8" w:rsidRDefault="00D870D4" w:rsidP="00D010E6">
            <w:pPr>
              <w:spacing w:after="0" w:line="240" w:lineRule="auto"/>
              <w:jc w:val="center"/>
              <w:rPr>
                <w:b/>
                <w:sz w:val="32"/>
                <w:szCs w:val="32"/>
              </w:rPr>
            </w:pPr>
            <w:r w:rsidRPr="008326E8">
              <w:rPr>
                <w:b/>
                <w:sz w:val="32"/>
                <w:szCs w:val="32"/>
              </w:rPr>
              <w:t>Writing</w:t>
            </w:r>
          </w:p>
        </w:tc>
        <w:tc>
          <w:tcPr>
            <w:tcW w:w="7739" w:type="dxa"/>
            <w:gridSpan w:val="2"/>
            <w:tcBorders>
              <w:top w:val="single" w:sz="4" w:space="0" w:color="000000"/>
              <w:left w:val="single" w:sz="4" w:space="0" w:color="000000"/>
              <w:bottom w:val="single" w:sz="4" w:space="0" w:color="000000"/>
              <w:right w:val="thickThinSmallGap" w:sz="24" w:space="0" w:color="auto"/>
            </w:tcBorders>
            <w:shd w:val="clear" w:color="auto" w:fill="auto"/>
          </w:tcPr>
          <w:p w14:paraId="76578F95" w14:textId="77777777" w:rsidR="00D870D4" w:rsidRDefault="000A401D" w:rsidP="000A401D">
            <w:pPr>
              <w:pStyle w:val="NormalWeb"/>
              <w:numPr>
                <w:ilvl w:val="0"/>
                <w:numId w:val="5"/>
              </w:numPr>
              <w:rPr>
                <w:rFonts w:asciiTheme="minorHAnsi" w:hAnsiTheme="minorHAnsi" w:cstheme="minorHAnsi"/>
                <w:color w:val="000000"/>
                <w:sz w:val="28"/>
                <w:szCs w:val="28"/>
              </w:rPr>
            </w:pPr>
            <w:r w:rsidRPr="00C06A82">
              <w:rPr>
                <w:rFonts w:asciiTheme="minorHAnsi" w:hAnsiTheme="minorHAnsi" w:cstheme="minorHAnsi"/>
                <w:color w:val="000000"/>
                <w:sz w:val="28"/>
                <w:szCs w:val="28"/>
              </w:rPr>
              <w:t xml:space="preserve">To </w:t>
            </w:r>
            <w:r>
              <w:rPr>
                <w:rFonts w:asciiTheme="minorHAnsi" w:hAnsiTheme="minorHAnsi" w:cstheme="minorHAnsi"/>
                <w:color w:val="000000"/>
                <w:sz w:val="28"/>
                <w:szCs w:val="28"/>
              </w:rPr>
              <w:t xml:space="preserve">use an even wider range of </w:t>
            </w:r>
            <w:r w:rsidRPr="00C06A82">
              <w:rPr>
                <w:rFonts w:asciiTheme="minorHAnsi" w:hAnsiTheme="minorHAnsi" w:cstheme="minorHAnsi"/>
                <w:color w:val="000000"/>
                <w:sz w:val="28"/>
                <w:szCs w:val="28"/>
              </w:rPr>
              <w:t xml:space="preserve">adverbials, </w:t>
            </w:r>
            <w:r>
              <w:rPr>
                <w:rFonts w:asciiTheme="minorHAnsi" w:hAnsiTheme="minorHAnsi" w:cstheme="minorHAnsi"/>
                <w:color w:val="000000"/>
                <w:sz w:val="28"/>
                <w:szCs w:val="28"/>
              </w:rPr>
              <w:t>conjunctions</w:t>
            </w:r>
            <w:r w:rsidRPr="00C06A82">
              <w:rPr>
                <w:rFonts w:asciiTheme="minorHAnsi" w:hAnsiTheme="minorHAnsi" w:cstheme="minorHAnsi"/>
                <w:color w:val="000000"/>
                <w:sz w:val="28"/>
                <w:szCs w:val="28"/>
              </w:rPr>
              <w:t xml:space="preserve"> and </w:t>
            </w:r>
            <w:r>
              <w:rPr>
                <w:rFonts w:asciiTheme="minorHAnsi" w:hAnsiTheme="minorHAnsi" w:cstheme="minorHAnsi"/>
                <w:color w:val="000000"/>
                <w:sz w:val="28"/>
                <w:szCs w:val="28"/>
              </w:rPr>
              <w:t xml:space="preserve">sentence structures </w:t>
            </w:r>
          </w:p>
          <w:p w14:paraId="182C3786" w14:textId="77777777" w:rsidR="000A401D" w:rsidRPr="008326E8" w:rsidRDefault="000A401D" w:rsidP="000A401D">
            <w:pPr>
              <w:pStyle w:val="NormalWeb"/>
              <w:numPr>
                <w:ilvl w:val="0"/>
                <w:numId w:val="5"/>
              </w:numPr>
              <w:rPr>
                <w:b/>
                <w:sz w:val="32"/>
                <w:szCs w:val="32"/>
              </w:rPr>
            </w:pPr>
            <w:r>
              <w:rPr>
                <w:rFonts w:asciiTheme="minorHAnsi" w:hAnsiTheme="minorHAnsi" w:cstheme="minorHAnsi"/>
                <w:color w:val="000000"/>
                <w:sz w:val="28"/>
                <w:szCs w:val="28"/>
              </w:rPr>
              <w:t>To independently use a wider range of tenses</w:t>
            </w:r>
          </w:p>
        </w:tc>
      </w:tr>
      <w:tr w:rsidR="00D870D4" w:rsidRPr="008326E8" w14:paraId="500B991F" w14:textId="77777777" w:rsidTr="008326E8">
        <w:trPr>
          <w:trHeight w:hRule="exact" w:val="1474"/>
        </w:trPr>
        <w:tc>
          <w:tcPr>
            <w:tcW w:w="2943" w:type="dxa"/>
            <w:tcBorders>
              <w:top w:val="single" w:sz="4" w:space="0" w:color="000000"/>
              <w:left w:val="thinThickSmallGap" w:sz="24" w:space="0" w:color="auto"/>
              <w:bottom w:val="single" w:sz="4" w:space="0" w:color="000000"/>
              <w:right w:val="single" w:sz="4" w:space="0" w:color="000000"/>
            </w:tcBorders>
            <w:shd w:val="clear" w:color="auto" w:fill="auto"/>
          </w:tcPr>
          <w:p w14:paraId="7EA408AE" w14:textId="77777777" w:rsidR="00D870D4" w:rsidRPr="008326E8" w:rsidRDefault="00D870D4" w:rsidP="00D010E6">
            <w:pPr>
              <w:spacing w:after="0" w:line="240" w:lineRule="auto"/>
              <w:jc w:val="center"/>
              <w:rPr>
                <w:b/>
                <w:sz w:val="32"/>
                <w:szCs w:val="32"/>
              </w:rPr>
            </w:pPr>
          </w:p>
          <w:p w14:paraId="75EDEDA0" w14:textId="77777777" w:rsidR="00D870D4" w:rsidRPr="008326E8" w:rsidRDefault="00D870D4" w:rsidP="00D010E6">
            <w:pPr>
              <w:spacing w:after="0" w:line="240" w:lineRule="auto"/>
              <w:jc w:val="center"/>
              <w:rPr>
                <w:b/>
                <w:sz w:val="32"/>
                <w:szCs w:val="32"/>
              </w:rPr>
            </w:pPr>
            <w:r w:rsidRPr="008326E8">
              <w:rPr>
                <w:b/>
                <w:sz w:val="32"/>
                <w:szCs w:val="32"/>
              </w:rPr>
              <w:t>Maths</w:t>
            </w:r>
          </w:p>
        </w:tc>
        <w:tc>
          <w:tcPr>
            <w:tcW w:w="7739" w:type="dxa"/>
            <w:gridSpan w:val="2"/>
            <w:tcBorders>
              <w:top w:val="single" w:sz="4" w:space="0" w:color="000000"/>
              <w:left w:val="single" w:sz="4" w:space="0" w:color="000000"/>
              <w:bottom w:val="single" w:sz="4" w:space="0" w:color="000000"/>
              <w:right w:val="thickThinSmallGap" w:sz="24" w:space="0" w:color="auto"/>
            </w:tcBorders>
            <w:shd w:val="clear" w:color="auto" w:fill="auto"/>
          </w:tcPr>
          <w:p w14:paraId="43C1FB0D" w14:textId="77777777" w:rsidR="000A401D" w:rsidRPr="00B910D4" w:rsidRDefault="000A401D" w:rsidP="000A401D">
            <w:pPr>
              <w:pStyle w:val="NormalWeb"/>
              <w:numPr>
                <w:ilvl w:val="0"/>
                <w:numId w:val="6"/>
              </w:numPr>
              <w:rPr>
                <w:rFonts w:asciiTheme="minorHAnsi" w:hAnsiTheme="minorHAnsi" w:cstheme="minorHAnsi"/>
                <w:color w:val="000000"/>
                <w:sz w:val="28"/>
                <w:szCs w:val="28"/>
              </w:rPr>
            </w:pPr>
            <w:r>
              <w:rPr>
                <w:rFonts w:asciiTheme="minorHAnsi" w:hAnsiTheme="minorHAnsi" w:cstheme="minorHAnsi"/>
                <w:color w:val="000000"/>
                <w:sz w:val="28"/>
                <w:szCs w:val="28"/>
              </w:rPr>
              <w:t>To develop speed and accuracy with mental arithmetic, in particular with times tables and t</w:t>
            </w:r>
            <w:r w:rsidRPr="00B910D4">
              <w:rPr>
                <w:rFonts w:asciiTheme="minorHAnsi" w:hAnsiTheme="minorHAnsi" w:cstheme="minorHAnsi"/>
                <w:color w:val="000000"/>
                <w:sz w:val="28"/>
                <w:szCs w:val="28"/>
              </w:rPr>
              <w:t>o develop accuracy and speed with multiplication and division of up to 4 digit numbers using formal written methods</w:t>
            </w:r>
          </w:p>
          <w:p w14:paraId="03C8F92B" w14:textId="77777777" w:rsidR="00D870D4" w:rsidRPr="008326E8" w:rsidRDefault="00D870D4" w:rsidP="00D010E6">
            <w:pPr>
              <w:spacing w:after="0" w:line="240" w:lineRule="auto"/>
              <w:jc w:val="center"/>
              <w:rPr>
                <w:b/>
                <w:sz w:val="32"/>
                <w:szCs w:val="32"/>
              </w:rPr>
            </w:pPr>
          </w:p>
        </w:tc>
      </w:tr>
      <w:tr w:rsidR="00D870D4" w:rsidRPr="008326E8" w14:paraId="1BC89EED" w14:textId="77777777" w:rsidTr="00E905EC">
        <w:trPr>
          <w:trHeight w:val="454"/>
        </w:trPr>
        <w:tc>
          <w:tcPr>
            <w:tcW w:w="10682" w:type="dxa"/>
            <w:gridSpan w:val="3"/>
            <w:tcBorders>
              <w:top w:val="single" w:sz="4" w:space="0" w:color="000000"/>
              <w:left w:val="thinThickSmallGap" w:sz="24" w:space="0" w:color="auto"/>
              <w:bottom w:val="single" w:sz="4" w:space="0" w:color="000000"/>
              <w:right w:val="thickThinSmallGap" w:sz="24" w:space="0" w:color="auto"/>
            </w:tcBorders>
            <w:shd w:val="clear" w:color="auto" w:fill="auto"/>
          </w:tcPr>
          <w:p w14:paraId="67FE246F" w14:textId="77777777" w:rsidR="00D870D4" w:rsidRPr="008326E8" w:rsidRDefault="00D870D4" w:rsidP="00D010E6">
            <w:pPr>
              <w:spacing w:after="0" w:line="240" w:lineRule="auto"/>
              <w:jc w:val="center"/>
              <w:rPr>
                <w:b/>
                <w:sz w:val="32"/>
                <w:szCs w:val="32"/>
              </w:rPr>
            </w:pPr>
          </w:p>
        </w:tc>
      </w:tr>
      <w:tr w:rsidR="00D870D4" w:rsidRPr="008326E8" w14:paraId="76423C4F" w14:textId="77777777" w:rsidTr="008326E8">
        <w:trPr>
          <w:trHeight w:val="64"/>
        </w:trPr>
        <w:tc>
          <w:tcPr>
            <w:tcW w:w="10682" w:type="dxa"/>
            <w:gridSpan w:val="3"/>
            <w:tcBorders>
              <w:top w:val="single" w:sz="4" w:space="0" w:color="000000"/>
              <w:left w:val="thinThickSmallGap" w:sz="24" w:space="0" w:color="auto"/>
              <w:bottom w:val="single" w:sz="4" w:space="0" w:color="000000"/>
              <w:right w:val="thickThinSmallGap" w:sz="24" w:space="0" w:color="auto"/>
            </w:tcBorders>
            <w:shd w:val="clear" w:color="auto" w:fill="auto"/>
          </w:tcPr>
          <w:p w14:paraId="7A85B373" w14:textId="77777777" w:rsidR="00D870D4" w:rsidRPr="008326E8" w:rsidRDefault="00D870D4" w:rsidP="00D010E6">
            <w:pPr>
              <w:spacing w:after="0" w:line="240" w:lineRule="auto"/>
              <w:rPr>
                <w:b/>
                <w:sz w:val="32"/>
                <w:szCs w:val="32"/>
              </w:rPr>
            </w:pPr>
            <w:r w:rsidRPr="008326E8">
              <w:rPr>
                <w:b/>
                <w:sz w:val="32"/>
                <w:szCs w:val="32"/>
              </w:rPr>
              <w:t>Personal and Social Development</w:t>
            </w:r>
          </w:p>
        </w:tc>
      </w:tr>
      <w:tr w:rsidR="00D870D4" w:rsidRPr="008326E8" w14:paraId="251E627F" w14:textId="77777777" w:rsidTr="00E905EC">
        <w:trPr>
          <w:trHeight w:hRule="exact" w:val="4422"/>
        </w:trPr>
        <w:tc>
          <w:tcPr>
            <w:tcW w:w="10682" w:type="dxa"/>
            <w:gridSpan w:val="3"/>
            <w:tcBorders>
              <w:top w:val="single" w:sz="4" w:space="0" w:color="000000"/>
              <w:left w:val="thinThickSmallGap" w:sz="24" w:space="0" w:color="auto"/>
              <w:bottom w:val="single" w:sz="4" w:space="0" w:color="000000"/>
              <w:right w:val="thickThinSmallGap" w:sz="24" w:space="0" w:color="auto"/>
            </w:tcBorders>
            <w:shd w:val="clear" w:color="auto" w:fill="auto"/>
          </w:tcPr>
          <w:p w14:paraId="66109483" w14:textId="77777777" w:rsidR="0013218D" w:rsidRPr="00B25AD6" w:rsidRDefault="002129B8" w:rsidP="00F26DAE">
            <w:pPr>
              <w:spacing w:after="0" w:line="240" w:lineRule="auto"/>
              <w:rPr>
                <w:sz w:val="28"/>
                <w:szCs w:val="28"/>
              </w:rPr>
            </w:pPr>
            <w:r>
              <w:rPr>
                <w:sz w:val="28"/>
                <w:szCs w:val="28"/>
              </w:rPr>
              <w:t xml:space="preserve">X </w:t>
            </w:r>
            <w:r w:rsidRPr="00B25AD6">
              <w:rPr>
                <w:sz w:val="28"/>
                <w:szCs w:val="28"/>
              </w:rPr>
              <w:t>is</w:t>
            </w:r>
            <w:r w:rsidR="00B25AD6" w:rsidRPr="00B25AD6">
              <w:rPr>
                <w:sz w:val="28"/>
                <w:szCs w:val="28"/>
              </w:rPr>
              <w:t xml:space="preserve"> a </w:t>
            </w:r>
            <w:r w:rsidR="00B25AD6">
              <w:rPr>
                <w:sz w:val="28"/>
                <w:szCs w:val="28"/>
              </w:rPr>
              <w:t xml:space="preserve">polite and mature pupil. She is self-motivated and independent and shows a lovely, calm confidence when working in a wide range of situations and with all members of the class. </w:t>
            </w:r>
            <w:r w:rsidR="00B4065A">
              <w:rPr>
                <w:sz w:val="28"/>
                <w:szCs w:val="28"/>
              </w:rPr>
              <w:t>X</w:t>
            </w:r>
            <w:r w:rsidR="00B25AD6">
              <w:rPr>
                <w:sz w:val="28"/>
                <w:szCs w:val="28"/>
              </w:rPr>
              <w:t xml:space="preserve"> has high standards for her written work and shows real creative flair in this aspect of her learning. It has very often been a real joy to mark her work!</w:t>
            </w:r>
            <w:r w:rsidR="0013218D">
              <w:rPr>
                <w:sz w:val="28"/>
                <w:szCs w:val="28"/>
              </w:rPr>
              <w:t xml:space="preserve">  There are times however, when she does need a little prompt to focus her thinking on the task, in order to make</w:t>
            </w:r>
            <w:r w:rsidR="00B13AA3">
              <w:rPr>
                <w:sz w:val="28"/>
                <w:szCs w:val="28"/>
              </w:rPr>
              <w:t xml:space="preserve"> the most of the time available.</w:t>
            </w:r>
            <w:r w:rsidR="0013218D">
              <w:rPr>
                <w:sz w:val="28"/>
                <w:szCs w:val="28"/>
              </w:rPr>
              <w:t xml:space="preserve"> </w:t>
            </w:r>
            <w:r w:rsidR="00B4065A">
              <w:rPr>
                <w:sz w:val="28"/>
                <w:szCs w:val="28"/>
              </w:rPr>
              <w:t>X</w:t>
            </w:r>
            <w:r w:rsidR="0013218D">
              <w:rPr>
                <w:sz w:val="28"/>
                <w:szCs w:val="28"/>
              </w:rPr>
              <w:t>’s behaviour is very good and her work is completed and presented carefully.</w:t>
            </w:r>
            <w:r w:rsidR="004C1B0E">
              <w:rPr>
                <w:sz w:val="28"/>
                <w:szCs w:val="28"/>
              </w:rPr>
              <w:t xml:space="preserve"> </w:t>
            </w:r>
            <w:r w:rsidR="00B4065A">
              <w:rPr>
                <w:sz w:val="28"/>
                <w:szCs w:val="28"/>
              </w:rPr>
              <w:t>X</w:t>
            </w:r>
            <w:r w:rsidR="00E02A4A">
              <w:rPr>
                <w:sz w:val="28"/>
                <w:szCs w:val="28"/>
              </w:rPr>
              <w:t xml:space="preserve"> is friendly and cheerful, reliable and enthusiastic </w:t>
            </w:r>
            <w:r w:rsidR="00CF50D9">
              <w:rPr>
                <w:sz w:val="28"/>
                <w:szCs w:val="28"/>
              </w:rPr>
              <w:t>–</w:t>
            </w:r>
            <w:r w:rsidR="00E02A4A">
              <w:rPr>
                <w:sz w:val="28"/>
                <w:szCs w:val="28"/>
              </w:rPr>
              <w:t xml:space="preserve"> </w:t>
            </w:r>
            <w:r w:rsidR="00CF50D9">
              <w:rPr>
                <w:sz w:val="28"/>
                <w:szCs w:val="28"/>
              </w:rPr>
              <w:t xml:space="preserve">indeed she is </w:t>
            </w:r>
            <w:r w:rsidR="00E02A4A">
              <w:rPr>
                <w:sz w:val="28"/>
                <w:szCs w:val="28"/>
              </w:rPr>
              <w:t>a fantastic</w:t>
            </w:r>
            <w:r w:rsidR="004C1B0E">
              <w:rPr>
                <w:sz w:val="28"/>
                <w:szCs w:val="28"/>
              </w:rPr>
              <w:t xml:space="preserve"> pupil to have in the classroom.</w:t>
            </w:r>
            <w:r w:rsidR="00E02A4A">
              <w:rPr>
                <w:sz w:val="28"/>
                <w:szCs w:val="28"/>
              </w:rPr>
              <w:t xml:space="preserve"> </w:t>
            </w:r>
            <w:r w:rsidR="0013218D">
              <w:rPr>
                <w:sz w:val="28"/>
                <w:szCs w:val="28"/>
              </w:rPr>
              <w:t xml:space="preserve">She contributes to discussions carefully and listens respectfully to her peers. It has been a lovely to see </w:t>
            </w:r>
            <w:r w:rsidR="00B4065A">
              <w:rPr>
                <w:sz w:val="28"/>
                <w:szCs w:val="28"/>
              </w:rPr>
              <w:t>X</w:t>
            </w:r>
            <w:r w:rsidR="0013218D">
              <w:rPr>
                <w:sz w:val="28"/>
                <w:szCs w:val="28"/>
              </w:rPr>
              <w:t xml:space="preserve"> gain confidence in maths and she has challenged herself quite strongly at times. </w:t>
            </w:r>
            <w:r w:rsidR="004C1B0E">
              <w:rPr>
                <w:sz w:val="28"/>
                <w:szCs w:val="28"/>
              </w:rPr>
              <w:t xml:space="preserve">In this subject, </w:t>
            </w:r>
            <w:r w:rsidR="00B4065A">
              <w:rPr>
                <w:sz w:val="28"/>
                <w:szCs w:val="28"/>
              </w:rPr>
              <w:t>X</w:t>
            </w:r>
            <w:r w:rsidR="0013218D">
              <w:rPr>
                <w:sz w:val="28"/>
                <w:szCs w:val="28"/>
              </w:rPr>
              <w:t xml:space="preserve"> always works through consolidation tasks with determination and interest and is beginning to ask for clarification when uncertain. Well done </w:t>
            </w:r>
            <w:r w:rsidR="00B4065A">
              <w:rPr>
                <w:sz w:val="28"/>
                <w:szCs w:val="28"/>
              </w:rPr>
              <w:t>X</w:t>
            </w:r>
            <w:r w:rsidR="0013218D">
              <w:rPr>
                <w:sz w:val="28"/>
                <w:szCs w:val="28"/>
              </w:rPr>
              <w:t xml:space="preserve">, I am sure that your positive approach will continue as you journey into </w:t>
            </w:r>
            <w:r w:rsidR="00F26DAE">
              <w:rPr>
                <w:sz w:val="28"/>
                <w:szCs w:val="28"/>
              </w:rPr>
              <w:t>Year Z</w:t>
            </w:r>
            <w:r w:rsidR="0013218D">
              <w:rPr>
                <w:sz w:val="28"/>
                <w:szCs w:val="28"/>
              </w:rPr>
              <w:t>.</w:t>
            </w:r>
          </w:p>
        </w:tc>
      </w:tr>
      <w:tr w:rsidR="00D870D4" w:rsidRPr="008326E8" w14:paraId="287F07A5" w14:textId="77777777" w:rsidTr="008326E8">
        <w:trPr>
          <w:trHeight w:val="536"/>
        </w:trPr>
        <w:tc>
          <w:tcPr>
            <w:tcW w:w="3936" w:type="dxa"/>
            <w:gridSpan w:val="2"/>
            <w:tcBorders>
              <w:top w:val="single" w:sz="4" w:space="0" w:color="000000"/>
              <w:left w:val="thinThickSmallGap" w:sz="24" w:space="0" w:color="auto"/>
              <w:right w:val="single" w:sz="4" w:space="0" w:color="000000"/>
            </w:tcBorders>
            <w:shd w:val="clear" w:color="auto" w:fill="auto"/>
          </w:tcPr>
          <w:p w14:paraId="19B5741C" w14:textId="77777777" w:rsidR="00D870D4" w:rsidRPr="008326E8" w:rsidRDefault="00D870D4" w:rsidP="00D010E6">
            <w:pPr>
              <w:spacing w:after="0" w:line="240" w:lineRule="auto"/>
              <w:rPr>
                <w:b/>
                <w:sz w:val="24"/>
                <w:szCs w:val="24"/>
              </w:rPr>
            </w:pPr>
            <w:r w:rsidRPr="008326E8">
              <w:rPr>
                <w:b/>
                <w:sz w:val="24"/>
                <w:szCs w:val="24"/>
              </w:rPr>
              <w:t>Teacher</w:t>
            </w:r>
            <w:r w:rsidR="00455194">
              <w:rPr>
                <w:b/>
                <w:sz w:val="24"/>
                <w:szCs w:val="24"/>
              </w:rPr>
              <w:t xml:space="preserve">’s </w:t>
            </w:r>
            <w:r w:rsidRPr="008326E8">
              <w:rPr>
                <w:b/>
                <w:sz w:val="24"/>
                <w:szCs w:val="24"/>
              </w:rPr>
              <w:t xml:space="preserve"> Signature</w:t>
            </w:r>
          </w:p>
        </w:tc>
        <w:tc>
          <w:tcPr>
            <w:tcW w:w="6746" w:type="dxa"/>
            <w:tcBorders>
              <w:top w:val="single" w:sz="4" w:space="0" w:color="000000"/>
              <w:left w:val="single" w:sz="4" w:space="0" w:color="000000"/>
              <w:right w:val="thickThinSmallGap" w:sz="24" w:space="0" w:color="auto"/>
            </w:tcBorders>
            <w:shd w:val="clear" w:color="auto" w:fill="auto"/>
          </w:tcPr>
          <w:p w14:paraId="61342512" w14:textId="77777777" w:rsidR="00D870D4" w:rsidRPr="008326E8" w:rsidRDefault="00D870D4" w:rsidP="00D010E6">
            <w:pPr>
              <w:spacing w:after="0" w:line="240" w:lineRule="auto"/>
              <w:rPr>
                <w:b/>
                <w:sz w:val="32"/>
                <w:szCs w:val="32"/>
              </w:rPr>
            </w:pPr>
          </w:p>
        </w:tc>
      </w:tr>
      <w:tr w:rsidR="00D870D4" w:rsidRPr="008326E8" w14:paraId="7D65E245" w14:textId="77777777" w:rsidTr="008326E8">
        <w:trPr>
          <w:trHeight w:val="558"/>
        </w:trPr>
        <w:tc>
          <w:tcPr>
            <w:tcW w:w="3936" w:type="dxa"/>
            <w:gridSpan w:val="2"/>
            <w:tcBorders>
              <w:top w:val="single" w:sz="4" w:space="0" w:color="000000"/>
              <w:left w:val="thinThickSmallGap" w:sz="24" w:space="0" w:color="auto"/>
              <w:right w:val="single" w:sz="4" w:space="0" w:color="000000"/>
            </w:tcBorders>
            <w:shd w:val="clear" w:color="auto" w:fill="auto"/>
          </w:tcPr>
          <w:p w14:paraId="2C551232" w14:textId="77777777" w:rsidR="00D870D4" w:rsidRPr="008326E8" w:rsidRDefault="00652374" w:rsidP="00D010E6">
            <w:pPr>
              <w:spacing w:after="0" w:line="240" w:lineRule="auto"/>
              <w:rPr>
                <w:b/>
                <w:sz w:val="24"/>
                <w:szCs w:val="24"/>
              </w:rPr>
            </w:pPr>
            <w:r>
              <w:rPr>
                <w:b/>
                <w:sz w:val="24"/>
                <w:szCs w:val="24"/>
              </w:rPr>
              <w:t>Head</w:t>
            </w:r>
            <w:r w:rsidR="00455194" w:rsidRPr="008326E8">
              <w:rPr>
                <w:b/>
                <w:sz w:val="24"/>
                <w:szCs w:val="24"/>
              </w:rPr>
              <w:t>teache</w:t>
            </w:r>
            <w:r w:rsidR="00455194">
              <w:rPr>
                <w:b/>
                <w:sz w:val="24"/>
                <w:szCs w:val="24"/>
              </w:rPr>
              <w:t xml:space="preserve">r’s </w:t>
            </w:r>
            <w:r w:rsidR="00D870D4" w:rsidRPr="008326E8">
              <w:rPr>
                <w:b/>
                <w:sz w:val="24"/>
                <w:szCs w:val="24"/>
              </w:rPr>
              <w:t xml:space="preserve"> Signature</w:t>
            </w:r>
          </w:p>
        </w:tc>
        <w:tc>
          <w:tcPr>
            <w:tcW w:w="6746" w:type="dxa"/>
            <w:tcBorders>
              <w:top w:val="single" w:sz="4" w:space="0" w:color="000000"/>
              <w:left w:val="single" w:sz="4" w:space="0" w:color="000000"/>
              <w:right w:val="thickThinSmallGap" w:sz="24" w:space="0" w:color="auto"/>
            </w:tcBorders>
            <w:shd w:val="clear" w:color="auto" w:fill="auto"/>
          </w:tcPr>
          <w:p w14:paraId="56A7C60E" w14:textId="77777777" w:rsidR="00D870D4" w:rsidRPr="008326E8" w:rsidRDefault="00D870D4" w:rsidP="00D010E6">
            <w:pPr>
              <w:spacing w:after="0" w:line="240" w:lineRule="auto"/>
              <w:rPr>
                <w:b/>
                <w:sz w:val="32"/>
                <w:szCs w:val="32"/>
              </w:rPr>
            </w:pPr>
          </w:p>
        </w:tc>
      </w:tr>
      <w:tr w:rsidR="00D870D4" w:rsidRPr="008326E8" w14:paraId="34A791FD" w14:textId="77777777" w:rsidTr="008326E8">
        <w:trPr>
          <w:trHeight w:hRule="exact" w:val="443"/>
        </w:trPr>
        <w:tc>
          <w:tcPr>
            <w:tcW w:w="10682" w:type="dxa"/>
            <w:gridSpan w:val="3"/>
            <w:tcBorders>
              <w:top w:val="single" w:sz="4" w:space="0" w:color="000000"/>
              <w:left w:val="thinThickSmallGap" w:sz="24" w:space="0" w:color="auto"/>
              <w:bottom w:val="thickThinSmallGap" w:sz="24" w:space="0" w:color="auto"/>
              <w:right w:val="thickThinSmallGap" w:sz="24" w:space="0" w:color="auto"/>
            </w:tcBorders>
            <w:shd w:val="clear" w:color="auto" w:fill="auto"/>
          </w:tcPr>
          <w:p w14:paraId="48A67371" w14:textId="77777777" w:rsidR="00D870D4" w:rsidRPr="008326E8" w:rsidRDefault="00D870D4" w:rsidP="00D010E6">
            <w:pPr>
              <w:spacing w:after="0" w:line="240" w:lineRule="auto"/>
              <w:rPr>
                <w:b/>
                <w:sz w:val="32"/>
                <w:szCs w:val="32"/>
              </w:rPr>
            </w:pPr>
          </w:p>
        </w:tc>
      </w:tr>
    </w:tbl>
    <w:p w14:paraId="1B986BE2" w14:textId="77777777" w:rsidR="00EE4B3D" w:rsidRDefault="00EE4B3D" w:rsidP="00D010E6">
      <w:pPr>
        <w:spacing w:after="0" w:line="240" w:lineRule="auto"/>
        <w:rPr>
          <w:sz w:val="2"/>
          <w:szCs w:val="2"/>
        </w:rPr>
      </w:pPr>
    </w:p>
    <w:p w14:paraId="416F6FD4" w14:textId="77777777" w:rsidR="00860273" w:rsidRPr="00D870D4" w:rsidRDefault="00860273" w:rsidP="00D010E6">
      <w:pPr>
        <w:spacing w:after="0" w:line="240" w:lineRule="auto"/>
        <w:rPr>
          <w:sz w:val="2"/>
          <w:szCs w:val="2"/>
        </w:rPr>
      </w:pPr>
    </w:p>
    <w:sectPr w:rsidR="00860273" w:rsidRPr="00D870D4" w:rsidSect="008602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65092"/>
    <w:multiLevelType w:val="hybridMultilevel"/>
    <w:tmpl w:val="F3C0D76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2C5166CF"/>
    <w:multiLevelType w:val="hybridMultilevel"/>
    <w:tmpl w:val="C758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216C8"/>
    <w:multiLevelType w:val="hybridMultilevel"/>
    <w:tmpl w:val="6B9E0D2C"/>
    <w:lvl w:ilvl="0" w:tplc="70DC0960">
      <w:start w:val="1"/>
      <w:numFmt w:val="decimal"/>
      <w:lvlText w:val="%1."/>
      <w:lvlJc w:val="left"/>
      <w:pPr>
        <w:ind w:left="720" w:hanging="360"/>
      </w:pPr>
    </w:lvl>
    <w:lvl w:ilvl="1" w:tplc="23921ACC" w:tentative="1">
      <w:start w:val="1"/>
      <w:numFmt w:val="lowerLetter"/>
      <w:lvlText w:val="%2."/>
      <w:lvlJc w:val="left"/>
      <w:pPr>
        <w:ind w:left="1440" w:hanging="360"/>
      </w:pPr>
    </w:lvl>
    <w:lvl w:ilvl="2" w:tplc="7B32AAFC" w:tentative="1">
      <w:start w:val="1"/>
      <w:numFmt w:val="lowerRoman"/>
      <w:lvlText w:val="%3."/>
      <w:lvlJc w:val="right"/>
      <w:pPr>
        <w:ind w:left="2160" w:hanging="180"/>
      </w:pPr>
    </w:lvl>
    <w:lvl w:ilvl="3" w:tplc="0BDAED74" w:tentative="1">
      <w:start w:val="1"/>
      <w:numFmt w:val="decimal"/>
      <w:lvlText w:val="%4."/>
      <w:lvlJc w:val="left"/>
      <w:pPr>
        <w:ind w:left="2880" w:hanging="360"/>
      </w:pPr>
    </w:lvl>
    <w:lvl w:ilvl="4" w:tplc="4100FD82" w:tentative="1">
      <w:start w:val="1"/>
      <w:numFmt w:val="lowerLetter"/>
      <w:lvlText w:val="%5."/>
      <w:lvlJc w:val="left"/>
      <w:pPr>
        <w:ind w:left="3600" w:hanging="360"/>
      </w:pPr>
    </w:lvl>
    <w:lvl w:ilvl="5" w:tplc="E69473E4" w:tentative="1">
      <w:start w:val="1"/>
      <w:numFmt w:val="lowerRoman"/>
      <w:lvlText w:val="%6."/>
      <w:lvlJc w:val="right"/>
      <w:pPr>
        <w:ind w:left="4320" w:hanging="180"/>
      </w:pPr>
    </w:lvl>
    <w:lvl w:ilvl="6" w:tplc="7C40243E" w:tentative="1">
      <w:start w:val="1"/>
      <w:numFmt w:val="decimal"/>
      <w:lvlText w:val="%7."/>
      <w:lvlJc w:val="left"/>
      <w:pPr>
        <w:ind w:left="5040" w:hanging="360"/>
      </w:pPr>
    </w:lvl>
    <w:lvl w:ilvl="7" w:tplc="CEFAD23E" w:tentative="1">
      <w:start w:val="1"/>
      <w:numFmt w:val="lowerLetter"/>
      <w:lvlText w:val="%8."/>
      <w:lvlJc w:val="left"/>
      <w:pPr>
        <w:ind w:left="5760" w:hanging="360"/>
      </w:pPr>
    </w:lvl>
    <w:lvl w:ilvl="8" w:tplc="46DCCEDA" w:tentative="1">
      <w:start w:val="1"/>
      <w:numFmt w:val="lowerRoman"/>
      <w:lvlText w:val="%9."/>
      <w:lvlJc w:val="right"/>
      <w:pPr>
        <w:ind w:left="6480" w:hanging="180"/>
      </w:pPr>
    </w:lvl>
  </w:abstractNum>
  <w:abstractNum w:abstractNumId="3" w15:restartNumberingAfterBreak="0">
    <w:nsid w:val="41104D88"/>
    <w:multiLevelType w:val="hybridMultilevel"/>
    <w:tmpl w:val="EB42CD3E"/>
    <w:lvl w:ilvl="0" w:tplc="4C885B80">
      <w:start w:val="1"/>
      <w:numFmt w:val="bullet"/>
      <w:lvlText w:val=""/>
      <w:lvlJc w:val="left"/>
      <w:pPr>
        <w:tabs>
          <w:tab w:val="num" w:pos="720"/>
        </w:tabs>
        <w:ind w:left="720" w:hanging="360"/>
      </w:pPr>
      <w:rPr>
        <w:rFonts w:ascii="Symbol" w:hAnsi="Symbol" w:hint="default"/>
      </w:rPr>
    </w:lvl>
    <w:lvl w:ilvl="1" w:tplc="AEE4E640" w:tentative="1">
      <w:start w:val="1"/>
      <w:numFmt w:val="bullet"/>
      <w:lvlText w:val="o"/>
      <w:lvlJc w:val="left"/>
      <w:pPr>
        <w:tabs>
          <w:tab w:val="num" w:pos="1440"/>
        </w:tabs>
        <w:ind w:left="1440" w:hanging="360"/>
      </w:pPr>
      <w:rPr>
        <w:rFonts w:ascii="Courier New" w:hAnsi="Courier New" w:cs="Courier New" w:hint="default"/>
      </w:rPr>
    </w:lvl>
    <w:lvl w:ilvl="2" w:tplc="CE6C7DFC" w:tentative="1">
      <w:start w:val="1"/>
      <w:numFmt w:val="bullet"/>
      <w:lvlText w:val=""/>
      <w:lvlJc w:val="left"/>
      <w:pPr>
        <w:tabs>
          <w:tab w:val="num" w:pos="2160"/>
        </w:tabs>
        <w:ind w:left="2160" w:hanging="360"/>
      </w:pPr>
      <w:rPr>
        <w:rFonts w:ascii="Wingdings" w:hAnsi="Wingdings" w:hint="default"/>
      </w:rPr>
    </w:lvl>
    <w:lvl w:ilvl="3" w:tplc="A9E662BE" w:tentative="1">
      <w:start w:val="1"/>
      <w:numFmt w:val="bullet"/>
      <w:lvlText w:val=""/>
      <w:lvlJc w:val="left"/>
      <w:pPr>
        <w:tabs>
          <w:tab w:val="num" w:pos="2880"/>
        </w:tabs>
        <w:ind w:left="2880" w:hanging="360"/>
      </w:pPr>
      <w:rPr>
        <w:rFonts w:ascii="Symbol" w:hAnsi="Symbol" w:hint="default"/>
      </w:rPr>
    </w:lvl>
    <w:lvl w:ilvl="4" w:tplc="8B04AACE" w:tentative="1">
      <w:start w:val="1"/>
      <w:numFmt w:val="bullet"/>
      <w:lvlText w:val="o"/>
      <w:lvlJc w:val="left"/>
      <w:pPr>
        <w:tabs>
          <w:tab w:val="num" w:pos="3600"/>
        </w:tabs>
        <w:ind w:left="3600" w:hanging="360"/>
      </w:pPr>
      <w:rPr>
        <w:rFonts w:ascii="Courier New" w:hAnsi="Courier New" w:cs="Courier New" w:hint="default"/>
      </w:rPr>
    </w:lvl>
    <w:lvl w:ilvl="5" w:tplc="3FE47990" w:tentative="1">
      <w:start w:val="1"/>
      <w:numFmt w:val="bullet"/>
      <w:lvlText w:val=""/>
      <w:lvlJc w:val="left"/>
      <w:pPr>
        <w:tabs>
          <w:tab w:val="num" w:pos="4320"/>
        </w:tabs>
        <w:ind w:left="4320" w:hanging="360"/>
      </w:pPr>
      <w:rPr>
        <w:rFonts w:ascii="Wingdings" w:hAnsi="Wingdings" w:hint="default"/>
      </w:rPr>
    </w:lvl>
    <w:lvl w:ilvl="6" w:tplc="0CEAD5DC" w:tentative="1">
      <w:start w:val="1"/>
      <w:numFmt w:val="bullet"/>
      <w:lvlText w:val=""/>
      <w:lvlJc w:val="left"/>
      <w:pPr>
        <w:tabs>
          <w:tab w:val="num" w:pos="5040"/>
        </w:tabs>
        <w:ind w:left="5040" w:hanging="360"/>
      </w:pPr>
      <w:rPr>
        <w:rFonts w:ascii="Symbol" w:hAnsi="Symbol" w:hint="default"/>
      </w:rPr>
    </w:lvl>
    <w:lvl w:ilvl="7" w:tplc="D9A2BAF6" w:tentative="1">
      <w:start w:val="1"/>
      <w:numFmt w:val="bullet"/>
      <w:lvlText w:val="o"/>
      <w:lvlJc w:val="left"/>
      <w:pPr>
        <w:tabs>
          <w:tab w:val="num" w:pos="5760"/>
        </w:tabs>
        <w:ind w:left="5760" w:hanging="360"/>
      </w:pPr>
      <w:rPr>
        <w:rFonts w:ascii="Courier New" w:hAnsi="Courier New" w:cs="Courier New" w:hint="default"/>
      </w:rPr>
    </w:lvl>
    <w:lvl w:ilvl="8" w:tplc="FB7440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B65FF"/>
    <w:multiLevelType w:val="hybridMultilevel"/>
    <w:tmpl w:val="AB22E8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6F5157D1"/>
    <w:multiLevelType w:val="hybridMultilevel"/>
    <w:tmpl w:val="7410155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B24"/>
    <w:rsid w:val="00051D28"/>
    <w:rsid w:val="000A401D"/>
    <w:rsid w:val="000E6B69"/>
    <w:rsid w:val="0013218D"/>
    <w:rsid w:val="00140E0F"/>
    <w:rsid w:val="002129B8"/>
    <w:rsid w:val="00290C79"/>
    <w:rsid w:val="00326B24"/>
    <w:rsid w:val="003A2415"/>
    <w:rsid w:val="003A2B4E"/>
    <w:rsid w:val="003C08C8"/>
    <w:rsid w:val="00417F1B"/>
    <w:rsid w:val="0044478D"/>
    <w:rsid w:val="00455194"/>
    <w:rsid w:val="00484391"/>
    <w:rsid w:val="004A0FBE"/>
    <w:rsid w:val="004B7681"/>
    <w:rsid w:val="004C1B0E"/>
    <w:rsid w:val="00641E4B"/>
    <w:rsid w:val="00652374"/>
    <w:rsid w:val="00661BD5"/>
    <w:rsid w:val="00692C57"/>
    <w:rsid w:val="00696BCB"/>
    <w:rsid w:val="00760949"/>
    <w:rsid w:val="00765415"/>
    <w:rsid w:val="007808D9"/>
    <w:rsid w:val="008326E8"/>
    <w:rsid w:val="00846C5E"/>
    <w:rsid w:val="00860273"/>
    <w:rsid w:val="008D2023"/>
    <w:rsid w:val="00902B86"/>
    <w:rsid w:val="00953A3D"/>
    <w:rsid w:val="009C76EB"/>
    <w:rsid w:val="009F07EC"/>
    <w:rsid w:val="00A27EB9"/>
    <w:rsid w:val="00A75F8A"/>
    <w:rsid w:val="00AC51CD"/>
    <w:rsid w:val="00AC5C36"/>
    <w:rsid w:val="00AC66F4"/>
    <w:rsid w:val="00AF75FC"/>
    <w:rsid w:val="00B13AA3"/>
    <w:rsid w:val="00B25AD6"/>
    <w:rsid w:val="00B4065A"/>
    <w:rsid w:val="00B97EF3"/>
    <w:rsid w:val="00BD1087"/>
    <w:rsid w:val="00BE053E"/>
    <w:rsid w:val="00BF07BF"/>
    <w:rsid w:val="00C2247F"/>
    <w:rsid w:val="00C7218C"/>
    <w:rsid w:val="00CA3651"/>
    <w:rsid w:val="00CB7586"/>
    <w:rsid w:val="00CD1E6F"/>
    <w:rsid w:val="00CF50D9"/>
    <w:rsid w:val="00D010E6"/>
    <w:rsid w:val="00D6473A"/>
    <w:rsid w:val="00D870D4"/>
    <w:rsid w:val="00DA4A8A"/>
    <w:rsid w:val="00E02A4A"/>
    <w:rsid w:val="00E8645C"/>
    <w:rsid w:val="00E905EC"/>
    <w:rsid w:val="00EE4B3D"/>
    <w:rsid w:val="00F1003F"/>
    <w:rsid w:val="00F26DAE"/>
    <w:rsid w:val="00F627FC"/>
    <w:rsid w:val="00F74C33"/>
    <w:rsid w:val="00F90F59"/>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D122C"/>
  <w15:docId w15:val="{CF82E364-0F4B-4C6C-9565-27B1A280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4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B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C68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68F4"/>
    <w:rPr>
      <w:rFonts w:ascii="Tahoma" w:hAnsi="Tahoma" w:cs="Tahoma"/>
      <w:sz w:val="16"/>
      <w:szCs w:val="16"/>
    </w:rPr>
  </w:style>
  <w:style w:type="paragraph" w:styleId="ListParagraph">
    <w:name w:val="List Paragraph"/>
    <w:basedOn w:val="Normal"/>
    <w:uiPriority w:val="34"/>
    <w:qFormat/>
    <w:rsid w:val="003E3682"/>
    <w:pPr>
      <w:ind w:left="720"/>
      <w:contextualSpacing/>
    </w:pPr>
  </w:style>
  <w:style w:type="paragraph" w:styleId="Footer">
    <w:name w:val="footer"/>
    <w:basedOn w:val="Normal"/>
    <w:link w:val="FooterChar"/>
    <w:rsid w:val="00EE4B3D"/>
    <w:pPr>
      <w:widowControl w:val="0"/>
      <w:tabs>
        <w:tab w:val="center" w:pos="4153"/>
        <w:tab w:val="right" w:pos="8306"/>
      </w:tabs>
      <w:autoSpaceDE w:val="0"/>
      <w:autoSpaceDN w:val="0"/>
      <w:adjustRightInd w:val="0"/>
      <w:spacing w:after="0" w:line="240" w:lineRule="auto"/>
    </w:pPr>
    <w:rPr>
      <w:rFonts w:ascii="Times New Roman" w:eastAsia="Times New Roman" w:hAnsi="Times New Roman"/>
      <w:sz w:val="20"/>
      <w:szCs w:val="20"/>
    </w:rPr>
  </w:style>
  <w:style w:type="character" w:customStyle="1" w:styleId="FooterChar">
    <w:name w:val="Footer Char"/>
    <w:link w:val="Footer"/>
    <w:rsid w:val="00EE4B3D"/>
    <w:rPr>
      <w:rFonts w:ascii="Times New Roman" w:eastAsia="Times New Roman" w:hAnsi="Times New Roman"/>
      <w:lang w:eastAsia="en-US"/>
    </w:rPr>
  </w:style>
  <w:style w:type="paragraph" w:styleId="NormalWeb">
    <w:name w:val="Normal (Web)"/>
    <w:basedOn w:val="Normal"/>
    <w:uiPriority w:val="99"/>
    <w:unhideWhenUsed/>
    <w:rsid w:val="000A401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EDA0-B8E3-4E98-84A2-37EC7FE9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Christ the King Catholic Primary School</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the King Catholic Primary School</dc:title>
  <dc:creator>mfitzwilliam</dc:creator>
  <cp:lastModifiedBy>Sarah Adams</cp:lastModifiedBy>
  <cp:revision>7</cp:revision>
  <cp:lastPrinted>2016-03-23T11:01:00Z</cp:lastPrinted>
  <dcterms:created xsi:type="dcterms:W3CDTF">2019-04-08T18:03:00Z</dcterms:created>
  <dcterms:modified xsi:type="dcterms:W3CDTF">2020-05-18T07:46:00Z</dcterms:modified>
</cp:coreProperties>
</file>