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2291" w14:textId="5C505DE9" w:rsidR="00B1012E" w:rsidRDefault="007D1A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CE8B2C" wp14:editId="12CF745A">
                <wp:simplePos x="0" y="0"/>
                <wp:positionH relativeFrom="margin">
                  <wp:posOffset>-133350</wp:posOffset>
                </wp:positionH>
                <wp:positionV relativeFrom="paragraph">
                  <wp:posOffset>2696845</wp:posOffset>
                </wp:positionV>
                <wp:extent cx="3095625" cy="981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AF9FB" w14:textId="38C4D0C0" w:rsidR="00181F19" w:rsidRDefault="00084A31" w:rsidP="00137D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</w:p>
                          <w:p w14:paraId="476945DD" w14:textId="7170D868" w:rsidR="007D1AEC" w:rsidRPr="00181F19" w:rsidRDefault="00181F19" w:rsidP="00137D1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81F19">
                              <w:rPr>
                                <w:b/>
                                <w:bCs/>
                                <w:sz w:val="20"/>
                              </w:rPr>
                              <w:t>How can your understanding of equality, diversity and inclusion enhance the opportunities for all learners to make progress?</w:t>
                            </w:r>
                          </w:p>
                          <w:p w14:paraId="00C91A4D" w14:textId="082E3206" w:rsidR="00084A31" w:rsidRPr="007D1AEC" w:rsidRDefault="00084A31" w:rsidP="007D1AE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8B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5pt;margin-top:212.35pt;width:243.75pt;height:77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" fillcolor="#d8d8d8 [2732]" strokeweight=".5pt">
                <v:textbox>
                  <w:txbxContent>
                    <w:p w14:paraId="112AF9FB" w14:textId="38C4D0C0" w:rsidR="00181F19" w:rsidRDefault="00084A31" w:rsidP="00137D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</w:p>
                    <w:p w14:paraId="476945DD" w14:textId="7170D868" w:rsidR="007D1AEC" w:rsidRPr="00181F19" w:rsidRDefault="00181F19" w:rsidP="00137D1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81F19">
                        <w:rPr>
                          <w:b/>
                          <w:bCs/>
                          <w:sz w:val="20"/>
                        </w:rPr>
                        <w:t>How can your understanding of equality, diversity and inclusion enhance the opportunities for all learners to make progress?</w:t>
                      </w:r>
                    </w:p>
                    <w:p w14:paraId="00C91A4D" w14:textId="082E3206" w:rsidR="00084A31" w:rsidRPr="007D1AEC" w:rsidRDefault="00084A31" w:rsidP="007D1AEC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C89814" wp14:editId="64232153">
                <wp:simplePos x="0" y="0"/>
                <wp:positionH relativeFrom="margin">
                  <wp:posOffset>-123825</wp:posOffset>
                </wp:positionH>
                <wp:positionV relativeFrom="paragraph">
                  <wp:posOffset>379095</wp:posOffset>
                </wp:positionV>
                <wp:extent cx="3066184" cy="2102485"/>
                <wp:effectExtent l="0" t="0" r="2032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184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44703" w14:textId="77777777" w:rsidR="00084A31" w:rsidRDefault="00084A31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084A31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(Links are available on the Partnership site)</w:t>
                            </w:r>
                          </w:p>
                          <w:p w14:paraId="6784DE4F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See the link on the partnership site to the Learning Theorist profiles developed by the students.</w:t>
                            </w:r>
                          </w:p>
                          <w:p w14:paraId="6F515A95" w14:textId="77777777" w:rsidR="00084A31" w:rsidRDefault="00181F1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5" w:history="1">
                              <w:r w:rsidR="00084A31" w:rsidRPr="000531FB">
                                <w:rPr>
                                  <w:rStyle w:val="Hyperlink"/>
                                  <w:sz w:val="20"/>
                                </w:rPr>
                                <w:t>EEF Cognitive Science Approaches in the Classroom Report</w:t>
                              </w:r>
                            </w:hyperlink>
                            <w:r w:rsidR="00084A31">
                              <w:rPr>
                                <w:sz w:val="20"/>
                              </w:rPr>
                              <w:t xml:space="preserve"> (2021)</w:t>
                            </w:r>
                          </w:p>
                          <w:p w14:paraId="1F0CF6D3" w14:textId="77777777" w:rsidR="00084A31" w:rsidRDefault="00181F1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6" w:history="1">
                              <w:proofErr w:type="spellStart"/>
                              <w:r w:rsidR="00084A31" w:rsidRPr="000531FB">
                                <w:rPr>
                                  <w:rStyle w:val="Hyperlink"/>
                                  <w:sz w:val="20"/>
                                </w:rPr>
                                <w:t>Rosenshine’s</w:t>
                              </w:r>
                              <w:proofErr w:type="spellEnd"/>
                              <w:r w:rsidR="00084A31" w:rsidRPr="000531FB">
                                <w:rPr>
                                  <w:rStyle w:val="Hyperlink"/>
                                  <w:sz w:val="20"/>
                                </w:rPr>
                                <w:t xml:space="preserve"> Principles of Instruction</w:t>
                              </w:r>
                            </w:hyperlink>
                            <w:r w:rsidR="00084A31">
                              <w:rPr>
                                <w:sz w:val="20"/>
                              </w:rPr>
                              <w:t xml:space="preserve"> as one example of a pedagogical approach</w:t>
                            </w:r>
                          </w:p>
                          <w:p w14:paraId="4F65B752" w14:textId="77777777" w:rsidR="0049349C" w:rsidRPr="005C6C42" w:rsidRDefault="00181F19" w:rsidP="0049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49349C" w:rsidRPr="005C6C42">
                                <w:rPr>
                                  <w:rStyle w:val="Hyperlink"/>
                                  <w:sz w:val="20"/>
                                </w:rPr>
                                <w:t>What Makes Great Teaching</w:t>
                              </w:r>
                            </w:hyperlink>
                            <w:r w:rsidR="0049349C">
                              <w:rPr>
                                <w:sz w:val="20"/>
                              </w:rPr>
                              <w:t xml:space="preserve"> – Sutton Trust Report (2014)</w:t>
                            </w:r>
                          </w:p>
                          <w:p w14:paraId="0C36A740" w14:textId="77777777" w:rsidR="00084A31" w:rsidRDefault="00084A31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7BAE94A" w14:textId="77777777" w:rsidR="00084A31" w:rsidRPr="00D27B24" w:rsidRDefault="00084A31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9814" id="Text Box 4" o:spid="_x0000_s1027" type="#_x0000_t202" style="position:absolute;margin-left:-9.75pt;margin-top:29.85pt;width:241.45pt;height:165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" fillcolor="white [3201]" strokeweight=".5pt">
                <v:textbox>
                  <w:txbxContent>
                    <w:p w14:paraId="03E44703" w14:textId="77777777" w:rsidR="00084A31" w:rsidRDefault="00084A31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084A31">
                        <w:rPr>
                          <w:b/>
                          <w:sz w:val="20"/>
                        </w:rPr>
                        <w:t>Key readings and university sessions: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16"/>
                        </w:rPr>
                        <w:t>(Links are available on the Partnership site)</w:t>
                      </w:r>
                    </w:p>
                    <w:p w14:paraId="6784DE4F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See the link on the partnership site to the Learning Theorist profiles developed by the students.</w:t>
                      </w:r>
                    </w:p>
                    <w:p w14:paraId="6F515A95" w14:textId="77777777" w:rsidR="00084A31" w:rsidRDefault="007D1AEC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8" w:history="1">
                        <w:r w:rsidR="00084A31" w:rsidRPr="000531FB">
                          <w:rPr>
                            <w:rStyle w:val="Hyperlink"/>
                            <w:sz w:val="20"/>
                          </w:rPr>
                          <w:t>EEF Cognitive Science Approaches in the Classroom Report</w:t>
                        </w:r>
                      </w:hyperlink>
                      <w:r w:rsidR="00084A31">
                        <w:rPr>
                          <w:sz w:val="20"/>
                        </w:rPr>
                        <w:t xml:space="preserve"> (2021)</w:t>
                      </w:r>
                    </w:p>
                    <w:p w14:paraId="1F0CF6D3" w14:textId="77777777" w:rsidR="00084A31" w:rsidRDefault="007D1AEC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9" w:history="1">
                        <w:proofErr w:type="spellStart"/>
                        <w:r w:rsidR="00084A31" w:rsidRPr="000531FB">
                          <w:rPr>
                            <w:rStyle w:val="Hyperlink"/>
                            <w:sz w:val="20"/>
                          </w:rPr>
                          <w:t>Rosenshine’s</w:t>
                        </w:r>
                        <w:proofErr w:type="spellEnd"/>
                        <w:r w:rsidR="00084A31" w:rsidRPr="000531FB">
                          <w:rPr>
                            <w:rStyle w:val="Hyperlink"/>
                            <w:sz w:val="20"/>
                          </w:rPr>
                          <w:t xml:space="preserve"> Principles of Instruction</w:t>
                        </w:r>
                      </w:hyperlink>
                      <w:r w:rsidR="00084A31">
                        <w:rPr>
                          <w:sz w:val="20"/>
                        </w:rPr>
                        <w:t xml:space="preserve"> as one example of a pedagogical approach</w:t>
                      </w:r>
                    </w:p>
                    <w:p w14:paraId="4F65B752" w14:textId="77777777" w:rsidR="0049349C" w:rsidRPr="005C6C42" w:rsidRDefault="007D1AEC" w:rsidP="004934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10" w:history="1">
                        <w:r w:rsidR="0049349C" w:rsidRPr="005C6C42">
                          <w:rPr>
                            <w:rStyle w:val="Hyperlink"/>
                            <w:sz w:val="20"/>
                          </w:rPr>
                          <w:t>What Makes Great Teaching</w:t>
                        </w:r>
                      </w:hyperlink>
                      <w:r w:rsidR="0049349C">
                        <w:rPr>
                          <w:sz w:val="20"/>
                        </w:rPr>
                        <w:t xml:space="preserve"> – Sutton Trust Report (2014)</w:t>
                      </w:r>
                    </w:p>
                    <w:p w14:paraId="0C36A740" w14:textId="77777777" w:rsidR="00084A31" w:rsidRDefault="00084A31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27BAE94A" w14:textId="77777777" w:rsidR="00084A31" w:rsidRPr="00D27B24" w:rsidRDefault="00084A31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D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278303" wp14:editId="19B66469">
                <wp:simplePos x="0" y="0"/>
                <wp:positionH relativeFrom="margin">
                  <wp:posOffset>3019425</wp:posOffset>
                </wp:positionH>
                <wp:positionV relativeFrom="paragraph">
                  <wp:posOffset>377509</wp:posOffset>
                </wp:positionV>
                <wp:extent cx="3750310" cy="2533650"/>
                <wp:effectExtent l="0" t="0" r="2159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31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DC347" w14:textId="77777777" w:rsidR="00084A31" w:rsidRPr="00DD0D26" w:rsidRDefault="00084A31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D0D26">
                              <w:rPr>
                                <w:b/>
                                <w:sz w:val="20"/>
                              </w:rPr>
                              <w:t>Prompt questions for observing expert colleagues:</w:t>
                            </w:r>
                          </w:p>
                          <w:p w14:paraId="380980FE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balance exposition, repetition, practice and retrieval?</w:t>
                            </w:r>
                          </w:p>
                          <w:p w14:paraId="5FA65009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 you see examples of where different learning theories are used in the pedagogical decisions made by expert colleagues?</w:t>
                            </w:r>
                          </w:p>
                          <w:p w14:paraId="0A595937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helps and hinders the impact of paired work and group work on achieving planned outcomes? </w:t>
                            </w:r>
                          </w:p>
                          <w:p w14:paraId="20C054B2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use scaffolding, modelling and worked examples and what is the impact on pupils’ learning?</w:t>
                            </w:r>
                          </w:p>
                          <w:p w14:paraId="0D7DEF9B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does the classroom environment support learning? </w:t>
                            </w:r>
                          </w:p>
                          <w:p w14:paraId="335DD6F7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apply the SEND Code of Practice into their practice?</w:t>
                            </w:r>
                          </w:p>
                          <w:p w14:paraId="320C8A69" w14:textId="77777777" w:rsidR="00084A31" w:rsidRPr="004F76C8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make links between formative assessment and planning?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8303" id="Text Box 5" o:spid="_x0000_s1028" type="#_x0000_t202" style="position:absolute;margin-left:237.75pt;margin-top:29.75pt;width:295.3pt;height:199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" fillcolor="white [3201]" strokeweight=".5pt">
                <v:textbox>
                  <w:txbxContent>
                    <w:p w14:paraId="710DC347" w14:textId="77777777" w:rsidR="00084A31" w:rsidRPr="00DD0D26" w:rsidRDefault="00084A31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D0D26">
                        <w:rPr>
                          <w:b/>
                          <w:sz w:val="20"/>
                        </w:rPr>
                        <w:t>Prompt questions for observing expert colleagues:</w:t>
                      </w:r>
                    </w:p>
                    <w:p w14:paraId="380980FE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balance exposition, repetition, practice and retrieval?</w:t>
                      </w:r>
                    </w:p>
                    <w:p w14:paraId="5FA65009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Can you see examples of where different learning theories are used in the pedagogical decisions made by expert colleagues?</w:t>
                      </w:r>
                    </w:p>
                    <w:p w14:paraId="0A595937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helps and hinders the impact of paired work and group work on achieving planned outcomes? </w:t>
                      </w:r>
                    </w:p>
                    <w:p w14:paraId="20C054B2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use scaffolding, modelling and worked examples and what is the impact on pupils’ learning?</w:t>
                      </w:r>
                    </w:p>
                    <w:p w14:paraId="0D7DEF9B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does the classroom environment support learning? </w:t>
                      </w:r>
                    </w:p>
                    <w:p w14:paraId="335DD6F7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apply the SEND Code of Practice into their practice?</w:t>
                      </w:r>
                    </w:p>
                    <w:p w14:paraId="320C8A69" w14:textId="77777777" w:rsidR="00084A31" w:rsidRPr="004F76C8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make links between formative assessment and planning?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D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FD81046" wp14:editId="66B2A7AF">
                <wp:simplePos x="0" y="0"/>
                <wp:positionH relativeFrom="margin">
                  <wp:posOffset>3024188</wp:posOffset>
                </wp:positionH>
                <wp:positionV relativeFrom="paragraph">
                  <wp:posOffset>2977832</wp:posOffset>
                </wp:positionV>
                <wp:extent cx="3747770" cy="1274127"/>
                <wp:effectExtent l="0" t="0" r="2413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274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6C38C" w14:textId="77777777" w:rsidR="00084A31" w:rsidRPr="00DD0D26" w:rsidRDefault="00084A31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D0D26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48089705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did you balance exposition, repetition, practice and retrieval? What impact did this have on pupil progress?</w:t>
                            </w:r>
                          </w:p>
                          <w:p w14:paraId="0C966766" w14:textId="77777777" w:rsidR="00084A31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you drawn on your understanding of learning theories in your practice?</w:t>
                            </w:r>
                          </w:p>
                          <w:p w14:paraId="01095999" w14:textId="77777777" w:rsidR="00084A31" w:rsidRPr="004F76C8" w:rsidRDefault="00084A3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you used the planning cycle in your practice?</w:t>
                            </w:r>
                          </w:p>
                          <w:p w14:paraId="5EBEF622" w14:textId="77777777" w:rsidR="00084A31" w:rsidRPr="00877232" w:rsidRDefault="00084A31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1046" id="Text Box 8" o:spid="_x0000_s1029" type="#_x0000_t202" style="position:absolute;margin-left:238.15pt;margin-top:234.45pt;width:295.1pt;height:100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" fillcolor="white [3201]" strokeweight=".5pt">
                <v:textbox>
                  <w:txbxContent>
                    <w:p w14:paraId="3786C38C" w14:textId="77777777" w:rsidR="00084A31" w:rsidRPr="00DD0D26" w:rsidRDefault="00084A31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D0D26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48089705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did you balance exposition, repetition, practice and retrieval? What impact did this have on pupil progress?</w:t>
                      </w:r>
                    </w:p>
                    <w:p w14:paraId="0C966766" w14:textId="77777777" w:rsidR="00084A31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you drawn on your understanding of learning theories in your practice?</w:t>
                      </w:r>
                    </w:p>
                    <w:p w14:paraId="01095999" w14:textId="77777777" w:rsidR="00084A31" w:rsidRPr="004F76C8" w:rsidRDefault="00084A3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you used the planning cycle in your practice?</w:t>
                      </w:r>
                    </w:p>
                    <w:p w14:paraId="5EBEF622" w14:textId="77777777" w:rsidR="00084A31" w:rsidRPr="00877232" w:rsidRDefault="00084A31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FDEF9" wp14:editId="1D7EACD5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72411" w14:textId="77777777" w:rsidR="00084A31" w:rsidRPr="00D27B24" w:rsidRDefault="00084A31">
                            <w:pPr>
                              <w:rPr>
                                <w:b/>
                              </w:rPr>
                            </w:pPr>
                            <w:r w:rsidRPr="00D27B24">
                              <w:rPr>
                                <w:b/>
                              </w:rPr>
                              <w:t>Primary PGCE – 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EF9" id="Text Box 1" o:spid="_x0000_s1030" type="#_x0000_t202" style="position:absolute;margin-left:102pt;margin-top:2.3pt;width:132.6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Yq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Ds+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Ker&#10;xip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05272411" w14:textId="77777777" w:rsidR="00084A31" w:rsidRPr="00D27B24" w:rsidRDefault="00084A31">
                      <w:pPr>
                        <w:rPr>
                          <w:b/>
                        </w:rPr>
                      </w:pPr>
                      <w:r w:rsidRPr="00D27B24">
                        <w:rPr>
                          <w:b/>
                        </w:rPr>
                        <w:t>Primary PGCE – Phase 1</w:t>
                      </w:r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75E1AE" wp14:editId="735F71A0">
                <wp:simplePos x="0" y="0"/>
                <wp:positionH relativeFrom="margin">
                  <wp:posOffset>3024188</wp:posOffset>
                </wp:positionH>
                <wp:positionV relativeFrom="paragraph">
                  <wp:posOffset>28575</wp:posOffset>
                </wp:positionV>
                <wp:extent cx="3752850" cy="28067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98DC6" w14:textId="77777777" w:rsidR="00B310E9" w:rsidRPr="00B310E9" w:rsidRDefault="00B310E9" w:rsidP="00B310E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310E9">
                              <w:rPr>
                                <w:b/>
                                <w:sz w:val="24"/>
                              </w:rPr>
                              <w:t xml:space="preserve">PEDAGOGY </w:t>
                            </w:r>
                            <w:r w:rsidRPr="00B310E9">
                              <w:rPr>
                                <w:sz w:val="18"/>
                              </w:rPr>
                              <w:t>(how pupils learn, classroom practice, adaptive teaching)</w:t>
                            </w:r>
                          </w:p>
                          <w:p w14:paraId="48F0A5E4" w14:textId="77777777" w:rsidR="00084A31" w:rsidRPr="00D27B24" w:rsidRDefault="00084A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5D30" id="Text Box 2" o:spid="_x0000_s1032" type="#_x0000_t202" style="position:absolute;margin-left:238.15pt;margin-top:2.25pt;width:295.5pt;height: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" fillcolor="#bfbfbf [2412]" strokeweight=".5pt">
                <v:textbox>
                  <w:txbxContent>
                    <w:p w:rsidR="00B310E9" w:rsidRPr="00B310E9" w:rsidRDefault="00B310E9" w:rsidP="00B310E9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 w:rsidRPr="00B310E9">
                        <w:rPr>
                          <w:b/>
                          <w:sz w:val="24"/>
                        </w:rPr>
                        <w:t xml:space="preserve">PEDAGOGY </w:t>
                      </w:r>
                      <w:r w:rsidRPr="00B310E9">
                        <w:rPr>
                          <w:sz w:val="18"/>
                        </w:rPr>
                        <w:t>(how pupils learn, classroom practice, adaptive teaching)</w:t>
                      </w:r>
                    </w:p>
                    <w:bookmarkEnd w:id="1"/>
                    <w:p w:rsidR="00084A31" w:rsidRPr="00D27B24" w:rsidRDefault="00084A3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2F970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7pt" o:ole="">
            <v:imagedata r:id="rId11" o:title=""/>
          </v:shape>
          <o:OLEObject Type="Embed" ProgID="Visio.Drawing.15" ShapeID="_x0000_i1025" DrawAspect="Content" ObjectID="_1784539155" r:id="rId12"/>
        </w:object>
      </w:r>
    </w:p>
    <w:sectPr w:rsidR="00B1012E" w:rsidSect="00E22FE7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531FB"/>
    <w:rsid w:val="00084A31"/>
    <w:rsid w:val="00137D15"/>
    <w:rsid w:val="00181F19"/>
    <w:rsid w:val="001F363D"/>
    <w:rsid w:val="0049349C"/>
    <w:rsid w:val="004D3EF6"/>
    <w:rsid w:val="004F76C8"/>
    <w:rsid w:val="00510855"/>
    <w:rsid w:val="006A130B"/>
    <w:rsid w:val="00791878"/>
    <w:rsid w:val="007D1AEC"/>
    <w:rsid w:val="00877232"/>
    <w:rsid w:val="00884CDB"/>
    <w:rsid w:val="0090447D"/>
    <w:rsid w:val="00A27021"/>
    <w:rsid w:val="00A5702A"/>
    <w:rsid w:val="00B1012E"/>
    <w:rsid w:val="00B310E9"/>
    <w:rsid w:val="00C215A2"/>
    <w:rsid w:val="00D27B24"/>
    <w:rsid w:val="00DD0D26"/>
    <w:rsid w:val="00E02739"/>
    <w:rsid w:val="00E22FE7"/>
    <w:rsid w:val="00E67FB3"/>
    <w:rsid w:val="00F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2A0207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1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7D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ducation-evidence/evidence-reviews/cognitive-science-approaches-in-the-classro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ttontrust.com/wp-content/uploads/2014/10/What-Makes-Great-Teaching-REPORT.pdf" TargetMode="Externa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t.org/sites/default/files/periodicals/Rosenshine.pdf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educationendowmentfoundation.org.uk/education-evidence/evidence-reviews/cognitive-science-approaches-in-the-classroom" TargetMode="External"/><Relationship Id="rId10" Type="http://schemas.openxmlformats.org/officeDocument/2006/relationships/hyperlink" Target="https://www.suttontrust.com/wp-content/uploads/2014/10/What-Makes-Great-Teaching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t.org/sites/default/files/periodicals/Rosensh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3</cp:revision>
  <cp:lastPrinted>2021-09-29T10:41:00Z</cp:lastPrinted>
  <dcterms:created xsi:type="dcterms:W3CDTF">2024-08-07T11:25:00Z</dcterms:created>
  <dcterms:modified xsi:type="dcterms:W3CDTF">2024-08-07T11:32:00Z</dcterms:modified>
</cp:coreProperties>
</file>