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95BC" w14:textId="034CD887" w:rsidR="005E7763" w:rsidRPr="00123B87" w:rsidRDefault="00123B87" w:rsidP="00123B87">
      <w:pPr>
        <w:pStyle w:val="Heading1"/>
        <w:rPr>
          <w:b/>
          <w:bCs/>
          <w:color w:val="C00000"/>
          <w:lang w:val="en"/>
        </w:rPr>
      </w:pPr>
      <w:r>
        <w:rPr>
          <w:rFonts w:cstheme="majorHAnsi"/>
          <w:noProof/>
          <w:lang w:val="en"/>
        </w:rPr>
        <w:drawing>
          <wp:anchor distT="0" distB="0" distL="114300" distR="114300" simplePos="0" relativeHeight="251658240" behindDoc="1" locked="0" layoutInCell="1" allowOverlap="1" wp14:anchorId="13898556" wp14:editId="3A255F8F">
            <wp:simplePos x="0" y="0"/>
            <wp:positionH relativeFrom="margin">
              <wp:posOffset>5294409</wp:posOffset>
            </wp:positionH>
            <wp:positionV relativeFrom="paragraph">
              <wp:posOffset>-675419</wp:posOffset>
            </wp:positionV>
            <wp:extent cx="1701579" cy="60641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60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63" w:rsidRPr="00123B87">
        <w:rPr>
          <w:b/>
          <w:bCs/>
          <w:color w:val="C00000"/>
          <w:lang w:val="en"/>
        </w:rPr>
        <w:t xml:space="preserve">University of Leicester </w:t>
      </w:r>
      <w:r w:rsidR="00AB444D" w:rsidRPr="00123B87">
        <w:rPr>
          <w:b/>
          <w:bCs/>
          <w:color w:val="C00000"/>
          <w:lang w:val="en"/>
        </w:rPr>
        <w:t xml:space="preserve">PGCE </w:t>
      </w:r>
      <w:r w:rsidR="005E7763" w:rsidRPr="00123B87">
        <w:rPr>
          <w:b/>
          <w:bCs/>
          <w:color w:val="C00000"/>
          <w:lang w:val="en"/>
        </w:rPr>
        <w:t xml:space="preserve">Partnership </w:t>
      </w:r>
      <w:r w:rsidR="00ED542D" w:rsidRPr="00123B87">
        <w:rPr>
          <w:b/>
          <w:bCs/>
          <w:color w:val="C00000"/>
          <w:lang w:val="en"/>
        </w:rPr>
        <w:t>M</w:t>
      </w:r>
      <w:r w:rsidR="005E7763" w:rsidRPr="00123B87">
        <w:rPr>
          <w:b/>
          <w:bCs/>
          <w:color w:val="C00000"/>
          <w:lang w:val="en"/>
        </w:rPr>
        <w:t xml:space="preserve">anagement Group </w:t>
      </w:r>
      <w:r w:rsidR="00AB444D" w:rsidRPr="00123B87">
        <w:rPr>
          <w:b/>
          <w:bCs/>
          <w:color w:val="C00000"/>
          <w:lang w:val="en"/>
        </w:rPr>
        <w:t>(PMG)</w:t>
      </w:r>
    </w:p>
    <w:p w14:paraId="730C1899" w14:textId="73045606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3218947A" w14:textId="7CB01BFE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b/>
          <w:color w:val="333333"/>
          <w:kern w:val="36"/>
          <w:sz w:val="28"/>
          <w:szCs w:val="28"/>
          <w:lang w:val="en"/>
        </w:rPr>
        <w:t xml:space="preserve">Terms of </w:t>
      </w:r>
      <w:r w:rsidR="00AB444D" w:rsidRPr="00123B87">
        <w:rPr>
          <w:rFonts w:asciiTheme="majorHAnsi" w:hAnsiTheme="majorHAnsi" w:cstheme="majorHAnsi"/>
          <w:b/>
          <w:color w:val="333333"/>
          <w:kern w:val="36"/>
          <w:sz w:val="28"/>
          <w:szCs w:val="28"/>
          <w:lang w:val="en"/>
        </w:rPr>
        <w:t>r</w:t>
      </w:r>
      <w:r w:rsidRPr="00123B87">
        <w:rPr>
          <w:rFonts w:asciiTheme="majorHAnsi" w:hAnsiTheme="majorHAnsi" w:cstheme="majorHAnsi"/>
          <w:b/>
          <w:color w:val="333333"/>
          <w:kern w:val="36"/>
          <w:sz w:val="28"/>
          <w:szCs w:val="28"/>
          <w:lang w:val="en"/>
        </w:rPr>
        <w:t>eference</w:t>
      </w:r>
    </w:p>
    <w:p w14:paraId="7404DF90" w14:textId="773A636F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7A018FF2" w14:textId="106BFBBC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  <w:r w:rsidRPr="00123B87">
        <w:rPr>
          <w:rFonts w:asciiTheme="majorHAnsi" w:hAnsiTheme="majorHAnsi" w:cstheme="majorHAnsi"/>
          <w:b/>
          <w:lang w:val="en"/>
        </w:rPr>
        <w:t>1. Purpose</w:t>
      </w:r>
    </w:p>
    <w:p w14:paraId="28FC21D7" w14:textId="77777777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6BAAF05F" w14:textId="6BD24AEB" w:rsidR="006D75DD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The </w:t>
      </w:r>
      <w:r w:rsidR="0090164C" w:rsidRPr="00123B87">
        <w:rPr>
          <w:rFonts w:asciiTheme="majorHAnsi" w:hAnsiTheme="majorHAnsi" w:cstheme="majorHAnsi"/>
          <w:lang w:val="en"/>
        </w:rPr>
        <w:t>purpose</w:t>
      </w:r>
      <w:r w:rsidRPr="00123B87">
        <w:rPr>
          <w:rFonts w:asciiTheme="majorHAnsi" w:hAnsiTheme="majorHAnsi" w:cstheme="majorHAnsi"/>
          <w:lang w:val="en"/>
        </w:rPr>
        <w:t xml:space="preserve"> of the </w:t>
      </w:r>
      <w:r w:rsidR="00AB444D" w:rsidRPr="00123B87">
        <w:rPr>
          <w:rFonts w:asciiTheme="majorHAnsi" w:hAnsiTheme="majorHAnsi" w:cstheme="majorHAnsi"/>
          <w:lang w:val="en"/>
        </w:rPr>
        <w:t xml:space="preserve">PGCE </w:t>
      </w:r>
      <w:r w:rsidR="0090164C" w:rsidRPr="00123B87">
        <w:rPr>
          <w:rFonts w:asciiTheme="majorHAnsi" w:hAnsiTheme="majorHAnsi" w:cstheme="majorHAnsi"/>
          <w:lang w:val="en"/>
        </w:rPr>
        <w:t>Partnership Management Group</w:t>
      </w:r>
      <w:r w:rsidRPr="00123B87">
        <w:rPr>
          <w:rFonts w:asciiTheme="majorHAnsi" w:hAnsiTheme="majorHAnsi" w:cstheme="majorHAnsi"/>
          <w:lang w:val="en"/>
        </w:rPr>
        <w:t xml:space="preserve"> </w:t>
      </w:r>
      <w:r w:rsidR="00AB444D" w:rsidRPr="00123B87">
        <w:rPr>
          <w:rFonts w:asciiTheme="majorHAnsi" w:hAnsiTheme="majorHAnsi" w:cstheme="majorHAnsi"/>
          <w:lang w:val="en"/>
        </w:rPr>
        <w:t xml:space="preserve">(PMG) </w:t>
      </w:r>
      <w:r w:rsidRPr="00123B87">
        <w:rPr>
          <w:rFonts w:asciiTheme="majorHAnsi" w:hAnsiTheme="majorHAnsi" w:cstheme="majorHAnsi"/>
          <w:lang w:val="en"/>
        </w:rPr>
        <w:t>is to</w:t>
      </w:r>
      <w:r w:rsidR="00692F53" w:rsidRPr="00123B87">
        <w:rPr>
          <w:rFonts w:asciiTheme="majorHAnsi" w:hAnsiTheme="majorHAnsi" w:cstheme="majorHAnsi"/>
          <w:lang w:val="en"/>
        </w:rPr>
        <w:t xml:space="preserve"> ensure </w:t>
      </w:r>
      <w:r w:rsidR="0090164C" w:rsidRPr="00123B87">
        <w:rPr>
          <w:rFonts w:asciiTheme="majorHAnsi" w:hAnsiTheme="majorHAnsi" w:cstheme="majorHAnsi"/>
          <w:lang w:val="en"/>
        </w:rPr>
        <w:t xml:space="preserve">University of Leicester </w:t>
      </w:r>
      <w:r w:rsidR="00692F53" w:rsidRPr="00123B87">
        <w:rPr>
          <w:rFonts w:asciiTheme="majorHAnsi" w:hAnsiTheme="majorHAnsi" w:cstheme="majorHAnsi"/>
          <w:lang w:val="en"/>
        </w:rPr>
        <w:t>PGCE provision</w:t>
      </w:r>
      <w:r w:rsidR="0090164C" w:rsidRPr="00123B87">
        <w:rPr>
          <w:rFonts w:asciiTheme="majorHAnsi" w:hAnsiTheme="majorHAnsi" w:cstheme="majorHAnsi"/>
          <w:lang w:val="en"/>
        </w:rPr>
        <w:t>, as delivered through the Partnership,</w:t>
      </w:r>
      <w:r w:rsidR="00692F53" w:rsidRPr="00123B87">
        <w:rPr>
          <w:rFonts w:asciiTheme="majorHAnsi" w:hAnsiTheme="majorHAnsi" w:cstheme="majorHAnsi"/>
          <w:lang w:val="en"/>
        </w:rPr>
        <w:t xml:space="preserve"> </w:t>
      </w:r>
      <w:r w:rsidR="006D75DD" w:rsidRPr="00123B87">
        <w:rPr>
          <w:rFonts w:asciiTheme="majorHAnsi" w:hAnsiTheme="majorHAnsi" w:cstheme="majorHAnsi"/>
          <w:lang w:val="en"/>
        </w:rPr>
        <w:t>cont</w:t>
      </w:r>
      <w:r w:rsidR="0090164C" w:rsidRPr="00123B87">
        <w:rPr>
          <w:rFonts w:asciiTheme="majorHAnsi" w:hAnsiTheme="majorHAnsi" w:cstheme="majorHAnsi"/>
          <w:lang w:val="en"/>
        </w:rPr>
        <w:t>inues to meet the needs of the P</w:t>
      </w:r>
      <w:r w:rsidR="006D75DD" w:rsidRPr="00123B87">
        <w:rPr>
          <w:rFonts w:asciiTheme="majorHAnsi" w:hAnsiTheme="majorHAnsi" w:cstheme="majorHAnsi"/>
          <w:lang w:val="en"/>
        </w:rPr>
        <w:t xml:space="preserve">artnership, both in terms of quality and outcomes. </w:t>
      </w:r>
    </w:p>
    <w:p w14:paraId="17D4605B" w14:textId="77777777" w:rsidR="006D75DD" w:rsidRPr="00123B87" w:rsidRDefault="006D75DD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49812FA4" w14:textId="77777777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  <w:r w:rsidRPr="00123B87">
        <w:rPr>
          <w:rFonts w:asciiTheme="majorHAnsi" w:hAnsiTheme="majorHAnsi" w:cstheme="majorHAnsi"/>
          <w:b/>
          <w:lang w:val="en"/>
        </w:rPr>
        <w:t xml:space="preserve">2. Membership </w:t>
      </w:r>
    </w:p>
    <w:p w14:paraId="7C0D8356" w14:textId="77777777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2D747580" w14:textId="3A4485EF" w:rsidR="005E7763" w:rsidRPr="00123B87" w:rsidRDefault="005E7763" w:rsidP="005E776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Headteachers and </w:t>
      </w:r>
      <w:r w:rsidR="00AB444D" w:rsidRPr="00123B87">
        <w:rPr>
          <w:rFonts w:asciiTheme="majorHAnsi" w:hAnsiTheme="majorHAnsi" w:cstheme="majorHAnsi"/>
          <w:lang w:val="en"/>
        </w:rPr>
        <w:t xml:space="preserve">senior leaders </w:t>
      </w:r>
      <w:r w:rsidR="0090164C" w:rsidRPr="00123B87">
        <w:rPr>
          <w:rFonts w:asciiTheme="majorHAnsi" w:hAnsiTheme="majorHAnsi" w:cstheme="majorHAnsi"/>
          <w:lang w:val="en"/>
        </w:rPr>
        <w:t>from the P</w:t>
      </w:r>
      <w:r w:rsidRPr="00123B87">
        <w:rPr>
          <w:rFonts w:asciiTheme="majorHAnsi" w:hAnsiTheme="majorHAnsi" w:cstheme="majorHAnsi"/>
          <w:lang w:val="en"/>
        </w:rPr>
        <w:t xml:space="preserve">artnership </w:t>
      </w:r>
      <w:r w:rsidR="0090164C" w:rsidRPr="00123B87">
        <w:rPr>
          <w:rFonts w:asciiTheme="majorHAnsi" w:hAnsiTheme="majorHAnsi" w:cstheme="majorHAnsi"/>
          <w:lang w:val="en"/>
        </w:rPr>
        <w:t xml:space="preserve">group of </w:t>
      </w:r>
      <w:r w:rsidRPr="00123B87">
        <w:rPr>
          <w:rFonts w:asciiTheme="majorHAnsi" w:hAnsiTheme="majorHAnsi" w:cstheme="majorHAnsi"/>
          <w:lang w:val="en"/>
        </w:rPr>
        <w:t>schools</w:t>
      </w:r>
      <w:r w:rsidR="0090164C" w:rsidRPr="00123B87">
        <w:rPr>
          <w:rFonts w:asciiTheme="majorHAnsi" w:hAnsiTheme="majorHAnsi" w:cstheme="majorHAnsi"/>
          <w:lang w:val="en"/>
        </w:rPr>
        <w:t xml:space="preserve">, including </w:t>
      </w:r>
      <w:r w:rsidR="00123B87" w:rsidRPr="00123B87">
        <w:rPr>
          <w:rFonts w:asciiTheme="majorHAnsi" w:hAnsiTheme="majorHAnsi" w:cstheme="majorHAnsi"/>
          <w:lang w:val="en"/>
        </w:rPr>
        <w:t>Lead Partners (School Direct)</w:t>
      </w:r>
      <w:r w:rsidR="0090164C" w:rsidRPr="00123B87">
        <w:rPr>
          <w:rFonts w:asciiTheme="majorHAnsi" w:hAnsiTheme="majorHAnsi" w:cstheme="majorHAnsi"/>
          <w:lang w:val="en"/>
        </w:rPr>
        <w:t xml:space="preserve"> and those offering placements for the University-led PGCE</w:t>
      </w:r>
    </w:p>
    <w:p w14:paraId="67CC81B2" w14:textId="77777777" w:rsidR="005E7763" w:rsidRPr="00123B87" w:rsidRDefault="009847A0" w:rsidP="005E776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University of Leicester </w:t>
      </w:r>
      <w:r w:rsidR="005E7763" w:rsidRPr="00123B87">
        <w:rPr>
          <w:rFonts w:asciiTheme="majorHAnsi" w:hAnsiTheme="majorHAnsi" w:cstheme="majorHAnsi"/>
          <w:lang w:val="en"/>
        </w:rPr>
        <w:t>PGCE senior management</w:t>
      </w:r>
      <w:r w:rsidRPr="00123B87">
        <w:rPr>
          <w:rFonts w:asciiTheme="majorHAnsi" w:hAnsiTheme="majorHAnsi" w:cstheme="majorHAnsi"/>
          <w:lang w:val="en"/>
        </w:rPr>
        <w:t xml:space="preserve"> colleagues</w:t>
      </w:r>
    </w:p>
    <w:p w14:paraId="2B986D78" w14:textId="77777777" w:rsidR="00DA6832" w:rsidRPr="00123B87" w:rsidRDefault="00DA6832" w:rsidP="00DA6832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lang w:val="en"/>
        </w:rPr>
      </w:pPr>
    </w:p>
    <w:p w14:paraId="11AC6C57" w14:textId="77777777" w:rsidR="00DA6832" w:rsidRPr="00123B87" w:rsidRDefault="00DA6832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To ensure continuity of </w:t>
      </w:r>
      <w:r w:rsidR="00495CA6" w:rsidRPr="00123B87">
        <w:rPr>
          <w:rFonts w:asciiTheme="majorHAnsi" w:hAnsiTheme="majorHAnsi" w:cstheme="majorHAnsi"/>
          <w:lang w:val="en"/>
        </w:rPr>
        <w:t>representation from the Partnership</w:t>
      </w:r>
      <w:r w:rsidRPr="00123B87">
        <w:rPr>
          <w:rFonts w:asciiTheme="majorHAnsi" w:hAnsiTheme="majorHAnsi" w:cstheme="majorHAnsi"/>
          <w:lang w:val="en"/>
        </w:rPr>
        <w:t xml:space="preserve"> </w:t>
      </w:r>
      <w:r w:rsidR="00E12E76" w:rsidRPr="00123B87">
        <w:rPr>
          <w:rFonts w:asciiTheme="majorHAnsi" w:hAnsiTheme="majorHAnsi" w:cstheme="majorHAnsi"/>
          <w:lang w:val="en"/>
        </w:rPr>
        <w:t>throughout</w:t>
      </w:r>
      <w:r w:rsidR="00495CA6" w:rsidRPr="00123B87">
        <w:rPr>
          <w:rFonts w:asciiTheme="majorHAnsi" w:hAnsiTheme="majorHAnsi" w:cstheme="majorHAnsi"/>
          <w:lang w:val="en"/>
        </w:rPr>
        <w:t xml:space="preserve"> the </w:t>
      </w:r>
      <w:r w:rsidRPr="00123B87">
        <w:rPr>
          <w:rFonts w:asciiTheme="majorHAnsi" w:hAnsiTheme="majorHAnsi" w:cstheme="majorHAnsi"/>
          <w:lang w:val="en"/>
        </w:rPr>
        <w:t xml:space="preserve">academic year and to enable sustained progress in addressing key strategic issues, school partners will be asked </w:t>
      </w:r>
      <w:r w:rsidR="00FA35A5" w:rsidRPr="00123B87">
        <w:rPr>
          <w:rFonts w:asciiTheme="majorHAnsi" w:hAnsiTheme="majorHAnsi" w:cstheme="majorHAnsi"/>
          <w:lang w:val="en"/>
        </w:rPr>
        <w:t xml:space="preserve">at the start of the autumn term </w:t>
      </w:r>
      <w:r w:rsidRPr="00123B87">
        <w:rPr>
          <w:rFonts w:asciiTheme="majorHAnsi" w:hAnsiTheme="majorHAnsi" w:cstheme="majorHAnsi"/>
          <w:lang w:val="en"/>
        </w:rPr>
        <w:t>to confirm or reconfirm their desire to be part of the group and to commit to attending meetings</w:t>
      </w:r>
      <w:r w:rsidR="00495CA6" w:rsidRPr="00123B87">
        <w:rPr>
          <w:rFonts w:asciiTheme="majorHAnsi" w:hAnsiTheme="majorHAnsi" w:cstheme="majorHAnsi"/>
          <w:lang w:val="en"/>
        </w:rPr>
        <w:t>, wherever possible</w:t>
      </w:r>
      <w:r w:rsidR="00E12E76" w:rsidRPr="00123B87">
        <w:rPr>
          <w:rFonts w:asciiTheme="majorHAnsi" w:hAnsiTheme="majorHAnsi" w:cstheme="majorHAnsi"/>
          <w:lang w:val="en"/>
        </w:rPr>
        <w:t>.</w:t>
      </w:r>
    </w:p>
    <w:p w14:paraId="1EC4ED9F" w14:textId="77777777" w:rsidR="00E12E76" w:rsidRPr="00123B87" w:rsidRDefault="00E12E76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03DCA017" w14:textId="5B691A55" w:rsidR="00E12E76" w:rsidRPr="00123B87" w:rsidRDefault="00E12E76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Others, including </w:t>
      </w:r>
      <w:r w:rsidR="00C40A23">
        <w:rPr>
          <w:rFonts w:asciiTheme="majorHAnsi" w:hAnsiTheme="majorHAnsi" w:cstheme="majorHAnsi"/>
          <w:lang w:val="en"/>
        </w:rPr>
        <w:t>early career</w:t>
      </w:r>
      <w:r w:rsidRPr="00123B87">
        <w:rPr>
          <w:rFonts w:asciiTheme="majorHAnsi" w:hAnsiTheme="majorHAnsi" w:cstheme="majorHAnsi"/>
          <w:lang w:val="en"/>
        </w:rPr>
        <w:t xml:space="preserve"> teachers</w:t>
      </w:r>
      <w:r w:rsidR="00C40A23">
        <w:rPr>
          <w:rFonts w:asciiTheme="majorHAnsi" w:hAnsiTheme="majorHAnsi" w:cstheme="majorHAnsi"/>
          <w:lang w:val="en"/>
        </w:rPr>
        <w:t xml:space="preserve"> or other University of Leicester colleagues,</w:t>
      </w:r>
      <w:r w:rsidRPr="00123B87">
        <w:rPr>
          <w:rFonts w:asciiTheme="majorHAnsi" w:hAnsiTheme="majorHAnsi" w:cstheme="majorHAnsi"/>
          <w:lang w:val="en"/>
        </w:rPr>
        <w:t xml:space="preserve"> may be invited to join meetings ad hoc to support specific agenda items.</w:t>
      </w:r>
    </w:p>
    <w:p w14:paraId="41F65617" w14:textId="77777777" w:rsidR="00DA6832" w:rsidRPr="00123B87" w:rsidRDefault="00DA6832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225191FD" w14:textId="79CB830B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The meeting </w:t>
      </w:r>
      <w:r w:rsidR="00AB444D" w:rsidRPr="00123B87">
        <w:rPr>
          <w:rFonts w:asciiTheme="majorHAnsi" w:hAnsiTheme="majorHAnsi" w:cstheme="majorHAnsi"/>
          <w:lang w:val="en"/>
        </w:rPr>
        <w:t>will be</w:t>
      </w:r>
      <w:r w:rsidRPr="00123B87">
        <w:rPr>
          <w:rFonts w:asciiTheme="majorHAnsi" w:hAnsiTheme="majorHAnsi" w:cstheme="majorHAnsi"/>
          <w:lang w:val="en"/>
        </w:rPr>
        <w:t xml:space="preserve"> chaired by the University’s </w:t>
      </w:r>
      <w:r w:rsidR="00123B87">
        <w:rPr>
          <w:rFonts w:asciiTheme="majorHAnsi" w:hAnsiTheme="majorHAnsi" w:cstheme="majorHAnsi"/>
          <w:lang w:val="en"/>
        </w:rPr>
        <w:t>Director of Teacher Education</w:t>
      </w:r>
      <w:r w:rsidR="00422271">
        <w:rPr>
          <w:rFonts w:asciiTheme="majorHAnsi" w:hAnsiTheme="majorHAnsi" w:cstheme="majorHAnsi"/>
          <w:lang w:val="en"/>
        </w:rPr>
        <w:t xml:space="preserve"> but the Heads of the Primary and Secondary PGCE courses will lead relevant parts of meetings.</w:t>
      </w:r>
    </w:p>
    <w:p w14:paraId="2E5A6463" w14:textId="77777777" w:rsidR="00FA35A5" w:rsidRPr="00123B87" w:rsidRDefault="00FA35A5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5CC9FCC2" w14:textId="77777777" w:rsidR="005E7763" w:rsidRPr="00123B87" w:rsidRDefault="00B96A2B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  <w:r w:rsidRPr="00123B87">
        <w:rPr>
          <w:rFonts w:asciiTheme="majorHAnsi" w:hAnsiTheme="majorHAnsi" w:cstheme="majorHAnsi"/>
          <w:b/>
          <w:lang w:val="en"/>
        </w:rPr>
        <w:t xml:space="preserve">3. Meetings: frequency; papers; minutes; attendance </w:t>
      </w:r>
    </w:p>
    <w:p w14:paraId="4BF293AA" w14:textId="77777777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3417BDE5" w14:textId="0FDFBF8E" w:rsidR="005E7763" w:rsidRPr="00123B87" w:rsidRDefault="005E7763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The Partnership Management Group</w:t>
      </w:r>
      <w:r w:rsidR="009847A0" w:rsidRPr="00123B87">
        <w:rPr>
          <w:rFonts w:asciiTheme="majorHAnsi" w:hAnsiTheme="majorHAnsi" w:cstheme="majorHAnsi"/>
          <w:lang w:val="en"/>
        </w:rPr>
        <w:t xml:space="preserve"> (PMG) </w:t>
      </w:r>
      <w:r w:rsidR="002A6F39" w:rsidRPr="00123B87">
        <w:rPr>
          <w:rFonts w:asciiTheme="majorHAnsi" w:hAnsiTheme="majorHAnsi" w:cstheme="majorHAnsi"/>
          <w:lang w:val="en"/>
        </w:rPr>
        <w:t>will</w:t>
      </w:r>
      <w:r w:rsidR="009847A0" w:rsidRPr="00123B87">
        <w:rPr>
          <w:rFonts w:asciiTheme="majorHAnsi" w:hAnsiTheme="majorHAnsi" w:cstheme="majorHAnsi"/>
          <w:lang w:val="en"/>
        </w:rPr>
        <w:t xml:space="preserve"> </w:t>
      </w:r>
      <w:r w:rsidR="0090164C" w:rsidRPr="00123B87">
        <w:rPr>
          <w:rFonts w:asciiTheme="majorHAnsi" w:hAnsiTheme="majorHAnsi" w:cstheme="majorHAnsi"/>
          <w:lang w:val="en"/>
        </w:rPr>
        <w:t xml:space="preserve">meet </w:t>
      </w:r>
      <w:r w:rsidR="009847A0" w:rsidRPr="00123B87">
        <w:rPr>
          <w:rFonts w:asciiTheme="majorHAnsi" w:hAnsiTheme="majorHAnsi" w:cstheme="majorHAnsi"/>
          <w:lang w:val="en"/>
        </w:rPr>
        <w:t>three times a year.</w:t>
      </w:r>
      <w:r w:rsidR="00A16392">
        <w:rPr>
          <w:rFonts w:asciiTheme="majorHAnsi" w:hAnsiTheme="majorHAnsi" w:cstheme="majorHAnsi"/>
          <w:lang w:val="en"/>
        </w:rPr>
        <w:t xml:space="preserve"> These meetings may take place face to face, or remotely, as agreed by the PMG.</w:t>
      </w:r>
    </w:p>
    <w:p w14:paraId="0DDCCB91" w14:textId="77777777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6A7A3731" w14:textId="65C6A300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A request for agenda items will be circulated by the University Partnership Manager at least </w:t>
      </w:r>
      <w:r w:rsidR="00A16392">
        <w:rPr>
          <w:rFonts w:asciiTheme="majorHAnsi" w:hAnsiTheme="majorHAnsi" w:cstheme="majorHAnsi"/>
          <w:lang w:val="en"/>
        </w:rPr>
        <w:t>five</w:t>
      </w:r>
      <w:r w:rsidRPr="00123B87">
        <w:rPr>
          <w:rFonts w:asciiTheme="majorHAnsi" w:hAnsiTheme="majorHAnsi" w:cstheme="majorHAnsi"/>
          <w:lang w:val="en"/>
        </w:rPr>
        <w:t xml:space="preserve"> working days before the meeting. </w:t>
      </w:r>
      <w:r w:rsidR="00AB444D" w:rsidRPr="00123B87">
        <w:rPr>
          <w:rFonts w:asciiTheme="majorHAnsi" w:hAnsiTheme="majorHAnsi" w:cstheme="majorHAnsi"/>
          <w:lang w:val="en"/>
        </w:rPr>
        <w:t>The agenda will include the following standing item</w:t>
      </w:r>
      <w:r w:rsidR="00DE33E2">
        <w:rPr>
          <w:rFonts w:asciiTheme="majorHAnsi" w:hAnsiTheme="majorHAnsi" w:cstheme="majorHAnsi"/>
          <w:lang w:val="en"/>
        </w:rPr>
        <w:t>s</w:t>
      </w:r>
      <w:r w:rsidR="00AB444D" w:rsidRPr="00123B87">
        <w:rPr>
          <w:rFonts w:asciiTheme="majorHAnsi" w:hAnsiTheme="majorHAnsi" w:cstheme="majorHAnsi"/>
          <w:lang w:val="en"/>
        </w:rPr>
        <w:t>:</w:t>
      </w:r>
    </w:p>
    <w:p w14:paraId="6DA43182" w14:textId="77777777" w:rsidR="00AB444D" w:rsidRPr="00123B87" w:rsidRDefault="00AB444D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799246ED" w14:textId="6B58E7C5" w:rsidR="00DE33E2" w:rsidRDefault="00DE33E2" w:rsidP="00DE33E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>
        <w:rPr>
          <w:rFonts w:asciiTheme="majorHAnsi" w:hAnsiTheme="majorHAnsi" w:cstheme="majorHAnsi"/>
          <w:lang w:val="en"/>
        </w:rPr>
        <w:t>Director of ITE Report</w:t>
      </w:r>
    </w:p>
    <w:p w14:paraId="02F57072" w14:textId="7C70419E" w:rsidR="00DE33E2" w:rsidRPr="00DE33E2" w:rsidRDefault="00AB444D" w:rsidP="00DE33E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Partnership Improvement Plan </w:t>
      </w:r>
    </w:p>
    <w:p w14:paraId="0ED177DB" w14:textId="77777777" w:rsidR="002A6F39" w:rsidRPr="00123B87" w:rsidRDefault="002A6F39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14EFD577" w14:textId="0B66D140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Meeting papers (including minutes and agendas) will be circulated to members at least three working days </w:t>
      </w:r>
      <w:r w:rsidR="0090164C" w:rsidRPr="00123B87">
        <w:rPr>
          <w:rFonts w:asciiTheme="majorHAnsi" w:hAnsiTheme="majorHAnsi" w:cstheme="majorHAnsi"/>
          <w:lang w:val="en"/>
        </w:rPr>
        <w:t>before</w:t>
      </w:r>
      <w:r w:rsidRPr="00123B87">
        <w:rPr>
          <w:rFonts w:asciiTheme="majorHAnsi" w:hAnsiTheme="majorHAnsi" w:cstheme="majorHAnsi"/>
          <w:lang w:val="en"/>
        </w:rPr>
        <w:t xml:space="preserve"> the meeting</w:t>
      </w:r>
      <w:r w:rsidR="00DE33E2">
        <w:rPr>
          <w:rFonts w:asciiTheme="majorHAnsi" w:hAnsiTheme="majorHAnsi" w:cstheme="majorHAnsi"/>
          <w:lang w:val="en"/>
        </w:rPr>
        <w:t>, including the Director of ITE’s report.</w:t>
      </w:r>
    </w:p>
    <w:p w14:paraId="4FDD05F4" w14:textId="77777777" w:rsidR="00C461EE" w:rsidRPr="00123B87" w:rsidRDefault="00C461EE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6D3A45AB" w14:textId="77777777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Papers for the meeting should be sent to the University’s Partnership Manager </w:t>
      </w:r>
      <w:r w:rsidR="0090164C" w:rsidRPr="00123B87">
        <w:rPr>
          <w:rFonts w:asciiTheme="majorHAnsi" w:hAnsiTheme="majorHAnsi" w:cstheme="majorHAnsi"/>
          <w:lang w:val="en"/>
        </w:rPr>
        <w:t>(</w:t>
      </w:r>
      <w:hyperlink r:id="rId8" w:history="1">
        <w:r w:rsidR="0090164C" w:rsidRPr="00123B87">
          <w:rPr>
            <w:rStyle w:val="Hyperlink"/>
            <w:rFonts w:asciiTheme="majorHAnsi" w:hAnsiTheme="majorHAnsi" w:cstheme="majorHAnsi"/>
            <w:lang w:val="en"/>
          </w:rPr>
          <w:t>pgcepartnership@le.ac.uk</w:t>
        </w:r>
      </w:hyperlink>
      <w:r w:rsidR="0090164C" w:rsidRPr="00123B87">
        <w:rPr>
          <w:rFonts w:asciiTheme="majorHAnsi" w:hAnsiTheme="majorHAnsi" w:cstheme="majorHAnsi"/>
          <w:lang w:val="en"/>
        </w:rPr>
        <w:t xml:space="preserve">) </w:t>
      </w:r>
      <w:r w:rsidRPr="00123B87">
        <w:rPr>
          <w:rFonts w:asciiTheme="majorHAnsi" w:hAnsiTheme="majorHAnsi" w:cstheme="majorHAnsi"/>
          <w:lang w:val="en"/>
        </w:rPr>
        <w:t xml:space="preserve">at least five working days </w:t>
      </w:r>
      <w:r w:rsidR="00AB444D" w:rsidRPr="00123B87">
        <w:rPr>
          <w:rFonts w:asciiTheme="majorHAnsi" w:hAnsiTheme="majorHAnsi" w:cstheme="majorHAnsi"/>
          <w:lang w:val="en"/>
        </w:rPr>
        <w:t>before</w:t>
      </w:r>
      <w:r w:rsidRPr="00123B87">
        <w:rPr>
          <w:rFonts w:asciiTheme="majorHAnsi" w:hAnsiTheme="majorHAnsi" w:cstheme="majorHAnsi"/>
          <w:lang w:val="en"/>
        </w:rPr>
        <w:t xml:space="preserve"> the meeting. </w:t>
      </w:r>
      <w:r w:rsidR="0090164C" w:rsidRPr="00123B87">
        <w:rPr>
          <w:rFonts w:asciiTheme="majorHAnsi" w:hAnsiTheme="majorHAnsi" w:cstheme="majorHAnsi"/>
          <w:lang w:val="en"/>
        </w:rPr>
        <w:t xml:space="preserve">Papers should make </w:t>
      </w:r>
      <w:r w:rsidRPr="00123B87">
        <w:rPr>
          <w:rFonts w:asciiTheme="majorHAnsi" w:hAnsiTheme="majorHAnsi" w:cstheme="majorHAnsi"/>
          <w:lang w:val="en"/>
        </w:rPr>
        <w:t>clear:</w:t>
      </w:r>
    </w:p>
    <w:p w14:paraId="6F8F9DC4" w14:textId="77777777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73A450BA" w14:textId="77777777" w:rsidR="009847A0" w:rsidRPr="00123B87" w:rsidRDefault="00AB444D" w:rsidP="009847A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relevant agenda item</w:t>
      </w:r>
    </w:p>
    <w:p w14:paraId="01B9D866" w14:textId="77777777" w:rsidR="009847A0" w:rsidRPr="00123B87" w:rsidRDefault="009847A0" w:rsidP="009847A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overall purpose of the paper</w:t>
      </w:r>
    </w:p>
    <w:p w14:paraId="51AF7906" w14:textId="77777777" w:rsidR="009847A0" w:rsidRPr="00123B87" w:rsidRDefault="009847A0" w:rsidP="009847A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action </w:t>
      </w:r>
      <w:r w:rsidR="00AB444D" w:rsidRPr="00123B87">
        <w:rPr>
          <w:rFonts w:asciiTheme="majorHAnsi" w:hAnsiTheme="majorHAnsi" w:cstheme="majorHAnsi"/>
          <w:lang w:val="en"/>
        </w:rPr>
        <w:t>PMG</w:t>
      </w:r>
      <w:r w:rsidRPr="00123B87">
        <w:rPr>
          <w:rFonts w:asciiTheme="majorHAnsi" w:hAnsiTheme="majorHAnsi" w:cstheme="majorHAnsi"/>
          <w:lang w:val="en"/>
        </w:rPr>
        <w:t xml:space="preserve"> is being </w:t>
      </w:r>
      <w:r w:rsidR="00C461EE" w:rsidRPr="00123B87">
        <w:rPr>
          <w:rFonts w:asciiTheme="majorHAnsi" w:hAnsiTheme="majorHAnsi" w:cstheme="majorHAnsi"/>
          <w:lang w:val="en"/>
        </w:rPr>
        <w:t xml:space="preserve">asked </w:t>
      </w:r>
      <w:r w:rsidRPr="00123B87">
        <w:rPr>
          <w:rFonts w:asciiTheme="majorHAnsi" w:hAnsiTheme="majorHAnsi" w:cstheme="majorHAnsi"/>
          <w:lang w:val="en"/>
        </w:rPr>
        <w:t>to take</w:t>
      </w:r>
      <w:r w:rsidR="00C461EE" w:rsidRPr="00123B87">
        <w:rPr>
          <w:rFonts w:asciiTheme="majorHAnsi" w:hAnsiTheme="majorHAnsi" w:cstheme="majorHAnsi"/>
          <w:lang w:val="en"/>
        </w:rPr>
        <w:t xml:space="preserve"> – for example, provide views</w:t>
      </w:r>
      <w:r w:rsidR="0090164C" w:rsidRPr="00123B87">
        <w:rPr>
          <w:rFonts w:asciiTheme="majorHAnsi" w:hAnsiTheme="majorHAnsi" w:cstheme="majorHAnsi"/>
          <w:lang w:val="en"/>
        </w:rPr>
        <w:t xml:space="preserve">, </w:t>
      </w:r>
      <w:r w:rsidR="00C461EE" w:rsidRPr="00123B87">
        <w:rPr>
          <w:rFonts w:asciiTheme="majorHAnsi" w:hAnsiTheme="majorHAnsi" w:cstheme="majorHAnsi"/>
          <w:lang w:val="en"/>
        </w:rPr>
        <w:t>agree an approach</w:t>
      </w:r>
      <w:r w:rsidR="0090164C" w:rsidRPr="00123B87">
        <w:rPr>
          <w:rFonts w:asciiTheme="majorHAnsi" w:hAnsiTheme="majorHAnsi" w:cstheme="majorHAnsi"/>
          <w:lang w:val="en"/>
        </w:rPr>
        <w:t>, make a decision</w:t>
      </w:r>
    </w:p>
    <w:p w14:paraId="53C2CF52" w14:textId="77777777" w:rsidR="009847A0" w:rsidRPr="00123B87" w:rsidRDefault="009847A0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73985C18" w14:textId="77777777" w:rsidR="00B96A2B" w:rsidRPr="00123B87" w:rsidRDefault="00B96A2B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Papers should be clearly marked ‘confidential’ where content should not be shared beyond membership of the PMG group.</w:t>
      </w:r>
    </w:p>
    <w:p w14:paraId="371206B8" w14:textId="77777777" w:rsidR="00B96A2B" w:rsidRPr="00123B87" w:rsidRDefault="00B96A2B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 </w:t>
      </w:r>
    </w:p>
    <w:p w14:paraId="4998A061" w14:textId="7D8390F3" w:rsidR="000D484F" w:rsidRPr="00123B87" w:rsidRDefault="000D484F" w:rsidP="000D484F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Minutes will be circulated within</w:t>
      </w:r>
      <w:r w:rsidR="00B96A2B" w:rsidRPr="00123B87">
        <w:rPr>
          <w:rFonts w:asciiTheme="majorHAnsi" w:hAnsiTheme="majorHAnsi" w:cstheme="majorHAnsi"/>
          <w:lang w:val="en"/>
        </w:rPr>
        <w:t xml:space="preserve"> </w:t>
      </w:r>
      <w:r w:rsidR="00A16392">
        <w:rPr>
          <w:rFonts w:asciiTheme="majorHAnsi" w:hAnsiTheme="majorHAnsi" w:cstheme="majorHAnsi"/>
          <w:lang w:val="en"/>
        </w:rPr>
        <w:t>four</w:t>
      </w:r>
      <w:r w:rsidR="00B96A2B" w:rsidRPr="00123B87">
        <w:rPr>
          <w:rFonts w:asciiTheme="majorHAnsi" w:hAnsiTheme="majorHAnsi" w:cstheme="majorHAnsi"/>
          <w:lang w:val="en"/>
        </w:rPr>
        <w:t xml:space="preserve"> weeks of the meeting date and approved at the following </w:t>
      </w:r>
      <w:r w:rsidR="00ED542D" w:rsidRPr="00123B87">
        <w:rPr>
          <w:rFonts w:asciiTheme="majorHAnsi" w:hAnsiTheme="majorHAnsi" w:cstheme="majorHAnsi"/>
          <w:lang w:val="en"/>
        </w:rPr>
        <w:t xml:space="preserve">PMG </w:t>
      </w:r>
      <w:r w:rsidR="00B96A2B" w:rsidRPr="00123B87">
        <w:rPr>
          <w:rFonts w:asciiTheme="majorHAnsi" w:hAnsiTheme="majorHAnsi" w:cstheme="majorHAnsi"/>
          <w:lang w:val="en"/>
        </w:rPr>
        <w:t xml:space="preserve">meeting. Once confirmed, minutes will be published on the University’s Blackboard site and accessible to </w:t>
      </w:r>
      <w:r w:rsidRPr="00123B87">
        <w:rPr>
          <w:rFonts w:asciiTheme="majorHAnsi" w:hAnsiTheme="majorHAnsi" w:cstheme="majorHAnsi"/>
          <w:lang w:val="en"/>
        </w:rPr>
        <w:t xml:space="preserve">anyone within the partnership. </w:t>
      </w:r>
    </w:p>
    <w:p w14:paraId="7F4D736A" w14:textId="77777777" w:rsidR="002A6F39" w:rsidRPr="00123B87" w:rsidRDefault="002A6F39" w:rsidP="009847A0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5951A2F7" w14:textId="4F259254" w:rsidR="004B3213" w:rsidRPr="00123B87" w:rsidRDefault="004B3213" w:rsidP="004B321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A quorum shall be </w:t>
      </w:r>
      <w:r w:rsidR="00A16392">
        <w:rPr>
          <w:rFonts w:asciiTheme="majorHAnsi" w:hAnsiTheme="majorHAnsi" w:cstheme="majorHAnsi"/>
          <w:lang w:val="en"/>
        </w:rPr>
        <w:t>two</w:t>
      </w:r>
      <w:r w:rsidRPr="00123B87">
        <w:rPr>
          <w:rFonts w:asciiTheme="majorHAnsi" w:hAnsiTheme="majorHAnsi" w:cstheme="majorHAnsi"/>
          <w:lang w:val="en"/>
        </w:rPr>
        <w:t xml:space="preserve"> University representatives, including the C</w:t>
      </w:r>
      <w:r w:rsidR="00AB444D" w:rsidRPr="00123B87">
        <w:rPr>
          <w:rFonts w:asciiTheme="majorHAnsi" w:hAnsiTheme="majorHAnsi" w:cstheme="majorHAnsi"/>
          <w:lang w:val="en"/>
        </w:rPr>
        <w:t xml:space="preserve">hair, </w:t>
      </w:r>
      <w:r w:rsidRPr="00123B87">
        <w:rPr>
          <w:rFonts w:asciiTheme="majorHAnsi" w:hAnsiTheme="majorHAnsi" w:cstheme="majorHAnsi"/>
          <w:lang w:val="en"/>
        </w:rPr>
        <w:t xml:space="preserve">and </w:t>
      </w:r>
      <w:r w:rsidR="00A16392">
        <w:rPr>
          <w:rFonts w:asciiTheme="majorHAnsi" w:hAnsiTheme="majorHAnsi" w:cstheme="majorHAnsi"/>
          <w:lang w:val="en"/>
        </w:rPr>
        <w:t>two</w:t>
      </w:r>
      <w:r w:rsidRPr="00123B87">
        <w:rPr>
          <w:rFonts w:asciiTheme="majorHAnsi" w:hAnsiTheme="majorHAnsi" w:cstheme="majorHAnsi"/>
          <w:lang w:val="en"/>
        </w:rPr>
        <w:t xml:space="preserve"> </w:t>
      </w:r>
      <w:r w:rsidR="00AB444D" w:rsidRPr="00123B87">
        <w:rPr>
          <w:rFonts w:asciiTheme="majorHAnsi" w:hAnsiTheme="majorHAnsi" w:cstheme="majorHAnsi"/>
          <w:lang w:val="en"/>
        </w:rPr>
        <w:t xml:space="preserve">school </w:t>
      </w:r>
      <w:r w:rsidRPr="00123B87">
        <w:rPr>
          <w:rFonts w:asciiTheme="majorHAnsi" w:hAnsiTheme="majorHAnsi" w:cstheme="majorHAnsi"/>
          <w:lang w:val="en"/>
        </w:rPr>
        <w:t>representatives from the Partnership.</w:t>
      </w:r>
    </w:p>
    <w:p w14:paraId="2BE5C881" w14:textId="77777777" w:rsidR="004B3213" w:rsidRPr="00123B87" w:rsidRDefault="004B321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</w:p>
    <w:p w14:paraId="2949D07C" w14:textId="77777777" w:rsidR="0090205C" w:rsidRPr="00123B87" w:rsidRDefault="009847A0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  <w:r w:rsidRPr="00123B87">
        <w:rPr>
          <w:rFonts w:asciiTheme="majorHAnsi" w:hAnsiTheme="majorHAnsi" w:cstheme="majorHAnsi"/>
          <w:b/>
          <w:lang w:val="en"/>
        </w:rPr>
        <w:t xml:space="preserve">4. </w:t>
      </w:r>
      <w:r w:rsidR="0090205C" w:rsidRPr="00123B87">
        <w:rPr>
          <w:rFonts w:asciiTheme="majorHAnsi" w:hAnsiTheme="majorHAnsi" w:cstheme="majorHAnsi"/>
          <w:b/>
          <w:lang w:val="en"/>
        </w:rPr>
        <w:t xml:space="preserve">Confidentiality </w:t>
      </w:r>
    </w:p>
    <w:p w14:paraId="0FCFF3CD" w14:textId="77777777" w:rsidR="0090205C" w:rsidRPr="00123B87" w:rsidRDefault="0090205C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</w:p>
    <w:p w14:paraId="37C8AF47" w14:textId="77777777" w:rsidR="00B96A2B" w:rsidRPr="00123B87" w:rsidRDefault="00ED542D" w:rsidP="0090205C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PMG members</w:t>
      </w:r>
      <w:r w:rsidR="00B96A2B" w:rsidRPr="00123B87">
        <w:rPr>
          <w:rFonts w:asciiTheme="majorHAnsi" w:hAnsiTheme="majorHAnsi" w:cstheme="majorHAnsi"/>
          <w:lang w:val="en"/>
        </w:rPr>
        <w:t xml:space="preserve"> may, from time to time, be required to discuss items deemed as confidential. M</w:t>
      </w:r>
      <w:r w:rsidR="0090205C" w:rsidRPr="00123B87">
        <w:rPr>
          <w:rFonts w:asciiTheme="majorHAnsi" w:hAnsiTheme="majorHAnsi" w:cstheme="majorHAnsi"/>
          <w:lang w:val="en"/>
        </w:rPr>
        <w:t xml:space="preserve">embers are expected to respect the confidentiality of </w:t>
      </w:r>
      <w:r w:rsidRPr="00123B87">
        <w:rPr>
          <w:rFonts w:asciiTheme="majorHAnsi" w:hAnsiTheme="majorHAnsi" w:cstheme="majorHAnsi"/>
          <w:lang w:val="en"/>
        </w:rPr>
        <w:t xml:space="preserve">these items, including the </w:t>
      </w:r>
      <w:r w:rsidR="00B96A2B" w:rsidRPr="00123B87">
        <w:rPr>
          <w:rFonts w:asciiTheme="majorHAnsi" w:hAnsiTheme="majorHAnsi" w:cstheme="majorHAnsi"/>
          <w:lang w:val="en"/>
        </w:rPr>
        <w:t xml:space="preserve">papers supporting </w:t>
      </w:r>
      <w:r w:rsidRPr="00123B87">
        <w:rPr>
          <w:rFonts w:asciiTheme="majorHAnsi" w:hAnsiTheme="majorHAnsi" w:cstheme="majorHAnsi"/>
          <w:lang w:val="en"/>
        </w:rPr>
        <w:t xml:space="preserve">them and the </w:t>
      </w:r>
      <w:r w:rsidR="00280203" w:rsidRPr="00123B87">
        <w:rPr>
          <w:rFonts w:asciiTheme="majorHAnsi" w:hAnsiTheme="majorHAnsi" w:cstheme="majorHAnsi"/>
          <w:lang w:val="en"/>
        </w:rPr>
        <w:t xml:space="preserve">related </w:t>
      </w:r>
      <w:r w:rsidR="00B96A2B" w:rsidRPr="00123B87">
        <w:rPr>
          <w:rFonts w:asciiTheme="majorHAnsi" w:hAnsiTheme="majorHAnsi" w:cstheme="majorHAnsi"/>
          <w:lang w:val="en"/>
        </w:rPr>
        <w:t xml:space="preserve">discussions that take place during the course of the meeting. </w:t>
      </w:r>
    </w:p>
    <w:p w14:paraId="28F90C4A" w14:textId="77777777" w:rsidR="00B96A2B" w:rsidRPr="00123B87" w:rsidRDefault="00B96A2B" w:rsidP="0090205C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75593005" w14:textId="77777777" w:rsidR="00B96A2B" w:rsidRPr="00123B87" w:rsidRDefault="00E80022" w:rsidP="0090205C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Confidential items are likely to include those involving consideration of performance data (for example, student attainment and recruitment figures), financial matters</w:t>
      </w:r>
      <w:r w:rsidR="00ED542D" w:rsidRPr="00123B87">
        <w:rPr>
          <w:rFonts w:asciiTheme="majorHAnsi" w:hAnsiTheme="majorHAnsi" w:cstheme="majorHAnsi"/>
          <w:lang w:val="en"/>
        </w:rPr>
        <w:t xml:space="preserve"> and </w:t>
      </w:r>
      <w:r w:rsidRPr="00123B87">
        <w:rPr>
          <w:rFonts w:asciiTheme="majorHAnsi" w:hAnsiTheme="majorHAnsi" w:cstheme="majorHAnsi"/>
          <w:lang w:val="en"/>
        </w:rPr>
        <w:t>items deemed sensitive for commercial or other reasons.</w:t>
      </w:r>
    </w:p>
    <w:p w14:paraId="79943868" w14:textId="77777777" w:rsidR="00B96A2B" w:rsidRPr="00123B87" w:rsidRDefault="00B96A2B" w:rsidP="0090205C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4644F314" w14:textId="7B9E6DE6" w:rsidR="00E80022" w:rsidRPr="00123B87" w:rsidRDefault="00E80022" w:rsidP="0090205C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Confidential items will be </w:t>
      </w:r>
      <w:r w:rsidR="00A16392" w:rsidRPr="00123B87">
        <w:rPr>
          <w:rFonts w:asciiTheme="majorHAnsi" w:hAnsiTheme="majorHAnsi" w:cstheme="majorHAnsi"/>
          <w:lang w:val="en"/>
        </w:rPr>
        <w:t>signaled</w:t>
      </w:r>
      <w:r w:rsidRPr="00123B87">
        <w:rPr>
          <w:rFonts w:asciiTheme="majorHAnsi" w:hAnsiTheme="majorHAnsi" w:cstheme="majorHAnsi"/>
          <w:lang w:val="en"/>
        </w:rPr>
        <w:t xml:space="preserve"> by the Chair</w:t>
      </w:r>
      <w:r w:rsidR="00ED542D" w:rsidRPr="00123B87">
        <w:rPr>
          <w:rFonts w:asciiTheme="majorHAnsi" w:hAnsiTheme="majorHAnsi" w:cstheme="majorHAnsi"/>
          <w:lang w:val="en"/>
        </w:rPr>
        <w:t>. C</w:t>
      </w:r>
      <w:r w:rsidRPr="00123B87">
        <w:rPr>
          <w:rFonts w:asciiTheme="majorHAnsi" w:hAnsiTheme="majorHAnsi" w:cstheme="majorHAnsi"/>
          <w:lang w:val="en"/>
        </w:rPr>
        <w:t xml:space="preserve">onfidential papers will be clearly marked as such and should not be shared </w:t>
      </w:r>
      <w:r w:rsidR="00280203" w:rsidRPr="00123B87">
        <w:rPr>
          <w:rFonts w:asciiTheme="majorHAnsi" w:hAnsiTheme="majorHAnsi" w:cstheme="majorHAnsi"/>
          <w:lang w:val="en"/>
        </w:rPr>
        <w:t>with anyon</w:t>
      </w:r>
      <w:r w:rsidR="00ED542D" w:rsidRPr="00123B87">
        <w:rPr>
          <w:rFonts w:asciiTheme="majorHAnsi" w:hAnsiTheme="majorHAnsi" w:cstheme="majorHAnsi"/>
          <w:lang w:val="en"/>
        </w:rPr>
        <w:t>e outside the membership of PMG</w:t>
      </w:r>
      <w:r w:rsidR="00280203" w:rsidRPr="00123B87">
        <w:rPr>
          <w:rFonts w:asciiTheme="majorHAnsi" w:hAnsiTheme="majorHAnsi" w:cstheme="majorHAnsi"/>
          <w:lang w:val="en"/>
        </w:rPr>
        <w:t xml:space="preserve">. </w:t>
      </w:r>
    </w:p>
    <w:p w14:paraId="5E2E257F" w14:textId="77777777" w:rsidR="00280203" w:rsidRPr="00123B87" w:rsidRDefault="00280203" w:rsidP="0090205C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2B61742C" w14:textId="77777777" w:rsidR="00280203" w:rsidRPr="00123B87" w:rsidRDefault="00E80022" w:rsidP="0028020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Decisions relating to confidential matters may be report</w:t>
      </w:r>
      <w:r w:rsidR="00ED542D" w:rsidRPr="00123B87">
        <w:rPr>
          <w:rFonts w:asciiTheme="majorHAnsi" w:hAnsiTheme="majorHAnsi" w:cstheme="majorHAnsi"/>
          <w:lang w:val="en"/>
        </w:rPr>
        <w:t>ed</w:t>
      </w:r>
      <w:r w:rsidRPr="00123B87">
        <w:rPr>
          <w:rFonts w:asciiTheme="majorHAnsi" w:hAnsiTheme="majorHAnsi" w:cstheme="majorHAnsi"/>
          <w:lang w:val="en"/>
        </w:rPr>
        <w:t xml:space="preserve"> in the </w:t>
      </w:r>
      <w:r w:rsidR="00280203" w:rsidRPr="00123B87">
        <w:rPr>
          <w:rFonts w:asciiTheme="majorHAnsi" w:hAnsiTheme="majorHAnsi" w:cstheme="majorHAnsi"/>
          <w:lang w:val="en"/>
        </w:rPr>
        <w:t xml:space="preserve">general minutes or recorded separately where a particular item of business is considered to be absolutely confidential to those attending the meeting. In that case, a note of the discussion and any outcomes will be made in a separate minute which will not be circulated, but shared as hard copy with members at subsequent meetings. </w:t>
      </w:r>
    </w:p>
    <w:p w14:paraId="54B27933" w14:textId="77777777" w:rsidR="00ED542D" w:rsidRPr="00123B87" w:rsidRDefault="00ED542D" w:rsidP="0028020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5DE082BA" w14:textId="77777777" w:rsidR="00280203" w:rsidRPr="00123B87" w:rsidRDefault="00280203" w:rsidP="0028020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It is t</w:t>
      </w:r>
      <w:r w:rsidR="0090205C" w:rsidRPr="00123B87">
        <w:rPr>
          <w:rFonts w:asciiTheme="majorHAnsi" w:hAnsiTheme="majorHAnsi" w:cstheme="majorHAnsi"/>
          <w:lang w:val="en"/>
        </w:rPr>
        <w:t xml:space="preserve">he Chair’s responsibility to decide </w:t>
      </w:r>
      <w:r w:rsidRPr="00123B87">
        <w:rPr>
          <w:rFonts w:asciiTheme="majorHAnsi" w:hAnsiTheme="majorHAnsi" w:cstheme="majorHAnsi"/>
          <w:lang w:val="en"/>
        </w:rPr>
        <w:t xml:space="preserve">when items should be deemed as confidential and </w:t>
      </w:r>
      <w:r w:rsidR="0090205C" w:rsidRPr="00123B87">
        <w:rPr>
          <w:rFonts w:asciiTheme="majorHAnsi" w:hAnsiTheme="majorHAnsi" w:cstheme="majorHAnsi"/>
          <w:lang w:val="en"/>
        </w:rPr>
        <w:t xml:space="preserve">make clear </w:t>
      </w:r>
      <w:r w:rsidRPr="00123B87">
        <w:rPr>
          <w:rFonts w:asciiTheme="majorHAnsi" w:hAnsiTheme="majorHAnsi" w:cstheme="majorHAnsi"/>
          <w:lang w:val="en"/>
        </w:rPr>
        <w:t xml:space="preserve">how the recording of any discussions relating to </w:t>
      </w:r>
      <w:r w:rsidR="00ED542D" w:rsidRPr="00123B87">
        <w:rPr>
          <w:rFonts w:asciiTheme="majorHAnsi" w:hAnsiTheme="majorHAnsi" w:cstheme="majorHAnsi"/>
          <w:lang w:val="en"/>
        </w:rPr>
        <w:t>those</w:t>
      </w:r>
      <w:r w:rsidRPr="00123B87">
        <w:rPr>
          <w:rFonts w:asciiTheme="majorHAnsi" w:hAnsiTheme="majorHAnsi" w:cstheme="majorHAnsi"/>
          <w:lang w:val="en"/>
        </w:rPr>
        <w:t xml:space="preserve"> item</w:t>
      </w:r>
      <w:r w:rsidR="00ED542D" w:rsidRPr="00123B87">
        <w:rPr>
          <w:rFonts w:asciiTheme="majorHAnsi" w:hAnsiTheme="majorHAnsi" w:cstheme="majorHAnsi"/>
          <w:lang w:val="en"/>
        </w:rPr>
        <w:t>s</w:t>
      </w:r>
      <w:r w:rsidRPr="00123B87">
        <w:rPr>
          <w:rFonts w:asciiTheme="majorHAnsi" w:hAnsiTheme="majorHAnsi" w:cstheme="majorHAnsi"/>
          <w:lang w:val="en"/>
        </w:rPr>
        <w:t xml:space="preserve"> should be handled</w:t>
      </w:r>
    </w:p>
    <w:p w14:paraId="0903F450" w14:textId="77777777" w:rsidR="00280203" w:rsidRPr="00123B87" w:rsidRDefault="00280203" w:rsidP="002802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72627"/>
          <w:sz w:val="28"/>
          <w:szCs w:val="28"/>
        </w:rPr>
      </w:pPr>
    </w:p>
    <w:p w14:paraId="77C05343" w14:textId="77777777" w:rsidR="009847A0" w:rsidRPr="00123B87" w:rsidRDefault="0090205C" w:rsidP="00ED542D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  <w:r w:rsidRPr="00123B87">
        <w:rPr>
          <w:rFonts w:asciiTheme="majorHAnsi" w:hAnsiTheme="majorHAnsi" w:cstheme="majorHAnsi"/>
          <w:b/>
          <w:lang w:val="en"/>
        </w:rPr>
        <w:t xml:space="preserve">5. </w:t>
      </w:r>
      <w:r w:rsidR="009847A0" w:rsidRPr="00123B87">
        <w:rPr>
          <w:rFonts w:asciiTheme="majorHAnsi" w:hAnsiTheme="majorHAnsi" w:cstheme="majorHAnsi"/>
          <w:b/>
          <w:lang w:val="en"/>
        </w:rPr>
        <w:t xml:space="preserve">Remit </w:t>
      </w:r>
    </w:p>
    <w:p w14:paraId="28472601" w14:textId="77777777" w:rsidR="005E7763" w:rsidRPr="00123B87" w:rsidRDefault="005E7763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4C89C729" w14:textId="77777777" w:rsidR="004B3213" w:rsidRPr="00123B87" w:rsidRDefault="004B3213" w:rsidP="004B321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C</w:t>
      </w:r>
      <w:r w:rsidR="006D75DD" w:rsidRPr="00123B87">
        <w:rPr>
          <w:rFonts w:asciiTheme="majorHAnsi" w:hAnsiTheme="majorHAnsi" w:cstheme="majorHAnsi"/>
          <w:lang w:val="en"/>
        </w:rPr>
        <w:t xml:space="preserve">ontribute to the strategic development </w:t>
      </w:r>
      <w:r w:rsidRPr="00123B87">
        <w:rPr>
          <w:rFonts w:asciiTheme="majorHAnsi" w:hAnsiTheme="majorHAnsi" w:cstheme="majorHAnsi"/>
          <w:lang w:val="en"/>
        </w:rPr>
        <w:t xml:space="preserve">and review </w:t>
      </w:r>
      <w:r w:rsidR="006D75DD" w:rsidRPr="00123B87">
        <w:rPr>
          <w:rFonts w:asciiTheme="majorHAnsi" w:hAnsiTheme="majorHAnsi" w:cstheme="majorHAnsi"/>
          <w:lang w:val="en"/>
        </w:rPr>
        <w:t xml:space="preserve">of the PGCE </w:t>
      </w:r>
      <w:r w:rsidR="0090164C" w:rsidRPr="00123B87">
        <w:rPr>
          <w:rFonts w:asciiTheme="majorHAnsi" w:hAnsiTheme="majorHAnsi" w:cstheme="majorHAnsi"/>
          <w:lang w:val="en"/>
        </w:rPr>
        <w:t xml:space="preserve">by means of an annual </w:t>
      </w:r>
      <w:r w:rsidR="006D75DD" w:rsidRPr="00123B87">
        <w:rPr>
          <w:rFonts w:asciiTheme="majorHAnsi" w:hAnsiTheme="majorHAnsi" w:cstheme="majorHAnsi"/>
          <w:lang w:val="en"/>
        </w:rPr>
        <w:t xml:space="preserve">Partnership Improvement Plan </w:t>
      </w:r>
    </w:p>
    <w:p w14:paraId="5CAA3EB8" w14:textId="77777777" w:rsidR="00AB444D" w:rsidRPr="00123B87" w:rsidRDefault="00AB444D" w:rsidP="004B321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Monitor </w:t>
      </w:r>
      <w:r w:rsidR="00FA35A5" w:rsidRPr="00123B87">
        <w:rPr>
          <w:rFonts w:asciiTheme="majorHAnsi" w:hAnsiTheme="majorHAnsi" w:cstheme="majorHAnsi"/>
          <w:lang w:val="en"/>
        </w:rPr>
        <w:t xml:space="preserve">and review the wider </w:t>
      </w:r>
      <w:r w:rsidRPr="00123B87">
        <w:rPr>
          <w:rFonts w:asciiTheme="majorHAnsi" w:hAnsiTheme="majorHAnsi" w:cstheme="majorHAnsi"/>
          <w:lang w:val="en"/>
        </w:rPr>
        <w:t>performance of the Partnership, raising issues of concern and opportunities for improv</w:t>
      </w:r>
      <w:r w:rsidR="00FA35A5" w:rsidRPr="00123B87">
        <w:rPr>
          <w:rFonts w:asciiTheme="majorHAnsi" w:hAnsiTheme="majorHAnsi" w:cstheme="majorHAnsi"/>
          <w:lang w:val="en"/>
        </w:rPr>
        <w:t xml:space="preserve">ing and strengthening the Partnership </w:t>
      </w:r>
      <w:r w:rsidRPr="00123B87">
        <w:rPr>
          <w:rFonts w:asciiTheme="majorHAnsi" w:hAnsiTheme="majorHAnsi" w:cstheme="majorHAnsi"/>
          <w:lang w:val="en"/>
        </w:rPr>
        <w:t xml:space="preserve"> </w:t>
      </w:r>
    </w:p>
    <w:p w14:paraId="0A34F5FC" w14:textId="77777777" w:rsidR="006D75DD" w:rsidRPr="00123B87" w:rsidRDefault="004B3213" w:rsidP="006D75D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S</w:t>
      </w:r>
      <w:r w:rsidR="006D75DD" w:rsidRPr="00123B87">
        <w:rPr>
          <w:rFonts w:asciiTheme="majorHAnsi" w:hAnsiTheme="majorHAnsi" w:cstheme="majorHAnsi"/>
          <w:lang w:val="en"/>
        </w:rPr>
        <w:t xml:space="preserve">hare information about practice </w:t>
      </w:r>
      <w:r w:rsidR="0053672A" w:rsidRPr="00123B87">
        <w:rPr>
          <w:rFonts w:asciiTheme="majorHAnsi" w:hAnsiTheme="majorHAnsi" w:cstheme="majorHAnsi"/>
          <w:lang w:val="en"/>
        </w:rPr>
        <w:t>across teacher</w:t>
      </w:r>
      <w:r w:rsidR="006D75DD" w:rsidRPr="00123B87">
        <w:rPr>
          <w:rFonts w:asciiTheme="majorHAnsi" w:hAnsiTheme="majorHAnsi" w:cstheme="majorHAnsi"/>
          <w:lang w:val="en"/>
        </w:rPr>
        <w:t xml:space="preserve"> education </w:t>
      </w:r>
      <w:r w:rsidR="0053672A" w:rsidRPr="00123B87">
        <w:rPr>
          <w:rFonts w:asciiTheme="majorHAnsi" w:hAnsiTheme="majorHAnsi" w:cstheme="majorHAnsi"/>
          <w:lang w:val="en"/>
        </w:rPr>
        <w:t>– whether school or university-led</w:t>
      </w:r>
      <w:r w:rsidR="00E321BE" w:rsidRPr="00123B87">
        <w:rPr>
          <w:rFonts w:asciiTheme="majorHAnsi" w:hAnsiTheme="majorHAnsi" w:cstheme="majorHAnsi"/>
          <w:lang w:val="en"/>
        </w:rPr>
        <w:t xml:space="preserve"> – providing a sounding board </w:t>
      </w:r>
      <w:r w:rsidR="00346173" w:rsidRPr="00123B87">
        <w:rPr>
          <w:rFonts w:asciiTheme="majorHAnsi" w:hAnsiTheme="majorHAnsi" w:cstheme="majorHAnsi"/>
          <w:lang w:val="en"/>
        </w:rPr>
        <w:t>and</w:t>
      </w:r>
      <w:r w:rsidR="00E321BE" w:rsidRPr="00123B87">
        <w:rPr>
          <w:rFonts w:asciiTheme="majorHAnsi" w:hAnsiTheme="majorHAnsi" w:cstheme="majorHAnsi"/>
          <w:lang w:val="en"/>
        </w:rPr>
        <w:t xml:space="preserve"> sense-check for ‘how things are done’</w:t>
      </w:r>
    </w:p>
    <w:p w14:paraId="2CCD6F8F" w14:textId="77777777" w:rsidR="00495CA6" w:rsidRPr="00123B87" w:rsidRDefault="00495CA6" w:rsidP="006D75D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Identify current and future needs of the Partnership in relation to teacher education and ensure provision responds to those needs </w:t>
      </w:r>
    </w:p>
    <w:p w14:paraId="603D7E77" w14:textId="77777777" w:rsidR="0053672A" w:rsidRPr="00123B87" w:rsidRDefault="0053672A" w:rsidP="006D75D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Keep up to date with wider de</w:t>
      </w:r>
      <w:r w:rsidR="00E321BE" w:rsidRPr="00123B87">
        <w:rPr>
          <w:rFonts w:asciiTheme="majorHAnsi" w:hAnsiTheme="majorHAnsi" w:cstheme="majorHAnsi"/>
          <w:lang w:val="en"/>
        </w:rPr>
        <w:t>velopments at the University</w:t>
      </w:r>
    </w:p>
    <w:p w14:paraId="322979F1" w14:textId="77777777" w:rsidR="009847A0" w:rsidRPr="00123B87" w:rsidRDefault="004B3213" w:rsidP="005E77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A</w:t>
      </w:r>
      <w:r w:rsidR="009847A0" w:rsidRPr="00123B87">
        <w:rPr>
          <w:rFonts w:asciiTheme="majorHAnsi" w:hAnsiTheme="majorHAnsi" w:cstheme="majorHAnsi"/>
          <w:lang w:val="en"/>
        </w:rPr>
        <w:t>ct</w:t>
      </w:r>
      <w:r w:rsidR="005E7763" w:rsidRPr="00123B87">
        <w:rPr>
          <w:rFonts w:asciiTheme="majorHAnsi" w:hAnsiTheme="majorHAnsi" w:cstheme="majorHAnsi"/>
          <w:lang w:val="en"/>
        </w:rPr>
        <w:t xml:space="preserve"> as a forum for </w:t>
      </w:r>
      <w:r w:rsidR="006D75DD" w:rsidRPr="00123B87">
        <w:rPr>
          <w:rFonts w:asciiTheme="majorHAnsi" w:hAnsiTheme="majorHAnsi" w:cstheme="majorHAnsi"/>
          <w:lang w:val="en"/>
        </w:rPr>
        <w:t>debating</w:t>
      </w:r>
      <w:r w:rsidR="00B222C9" w:rsidRPr="00123B87">
        <w:rPr>
          <w:rFonts w:asciiTheme="majorHAnsi" w:hAnsiTheme="majorHAnsi" w:cstheme="majorHAnsi"/>
          <w:lang w:val="en"/>
        </w:rPr>
        <w:t xml:space="preserve"> and feeding back on </w:t>
      </w:r>
      <w:r w:rsidR="006D75DD" w:rsidRPr="00123B87">
        <w:rPr>
          <w:rFonts w:asciiTheme="majorHAnsi" w:hAnsiTheme="majorHAnsi" w:cstheme="majorHAnsi"/>
          <w:lang w:val="en"/>
        </w:rPr>
        <w:t xml:space="preserve">national and regional </w:t>
      </w:r>
      <w:r w:rsidR="005E7763" w:rsidRPr="00123B87">
        <w:rPr>
          <w:rFonts w:asciiTheme="majorHAnsi" w:hAnsiTheme="majorHAnsi" w:cstheme="majorHAnsi"/>
          <w:lang w:val="en"/>
        </w:rPr>
        <w:t>initiatives</w:t>
      </w:r>
      <w:r w:rsidR="006D75DD" w:rsidRPr="00123B87">
        <w:rPr>
          <w:rFonts w:asciiTheme="majorHAnsi" w:hAnsiTheme="majorHAnsi" w:cstheme="majorHAnsi"/>
          <w:lang w:val="en"/>
        </w:rPr>
        <w:t xml:space="preserve"> </w:t>
      </w:r>
      <w:r w:rsidR="0090164C" w:rsidRPr="00123B87">
        <w:rPr>
          <w:rFonts w:asciiTheme="majorHAnsi" w:hAnsiTheme="majorHAnsi" w:cstheme="majorHAnsi"/>
          <w:lang w:val="en"/>
        </w:rPr>
        <w:t>impacting on</w:t>
      </w:r>
      <w:r w:rsidR="006D75DD" w:rsidRPr="00123B87">
        <w:rPr>
          <w:rFonts w:asciiTheme="majorHAnsi" w:hAnsiTheme="majorHAnsi" w:cstheme="majorHAnsi"/>
          <w:lang w:val="en"/>
        </w:rPr>
        <w:t xml:space="preserve"> </w:t>
      </w:r>
      <w:r w:rsidR="00B222C9" w:rsidRPr="00123B87">
        <w:rPr>
          <w:rFonts w:asciiTheme="majorHAnsi" w:hAnsiTheme="majorHAnsi" w:cstheme="majorHAnsi"/>
          <w:lang w:val="en"/>
        </w:rPr>
        <w:t>teacher education, including government consultations and reviews</w:t>
      </w:r>
    </w:p>
    <w:p w14:paraId="7C37DCCD" w14:textId="77777777" w:rsidR="0090164C" w:rsidRPr="00123B87" w:rsidRDefault="00B222C9" w:rsidP="00617D6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Consider and provide views</w:t>
      </w:r>
      <w:r w:rsidR="005E7763" w:rsidRPr="00123B87">
        <w:rPr>
          <w:rFonts w:asciiTheme="majorHAnsi" w:hAnsiTheme="majorHAnsi" w:cstheme="majorHAnsi"/>
          <w:lang w:val="en"/>
        </w:rPr>
        <w:t xml:space="preserve"> on reports </w:t>
      </w:r>
      <w:r w:rsidR="009847A0" w:rsidRPr="00123B87">
        <w:rPr>
          <w:rFonts w:asciiTheme="majorHAnsi" w:hAnsiTheme="majorHAnsi" w:cstheme="majorHAnsi"/>
          <w:lang w:val="en"/>
        </w:rPr>
        <w:t xml:space="preserve">relating to the </w:t>
      </w:r>
      <w:r w:rsidR="006D75DD" w:rsidRPr="00123B87">
        <w:rPr>
          <w:rFonts w:asciiTheme="majorHAnsi" w:hAnsiTheme="majorHAnsi" w:cstheme="majorHAnsi"/>
          <w:lang w:val="en"/>
        </w:rPr>
        <w:t xml:space="preserve">development and </w:t>
      </w:r>
      <w:r w:rsidR="00E12E76" w:rsidRPr="00123B87">
        <w:rPr>
          <w:rFonts w:asciiTheme="majorHAnsi" w:hAnsiTheme="majorHAnsi" w:cstheme="majorHAnsi"/>
          <w:lang w:val="en"/>
        </w:rPr>
        <w:t xml:space="preserve">review </w:t>
      </w:r>
      <w:r w:rsidR="009847A0" w:rsidRPr="00123B87">
        <w:rPr>
          <w:rFonts w:asciiTheme="majorHAnsi" w:hAnsiTheme="majorHAnsi" w:cstheme="majorHAnsi"/>
          <w:lang w:val="en"/>
        </w:rPr>
        <w:t xml:space="preserve">of </w:t>
      </w:r>
      <w:r w:rsidR="0053672A" w:rsidRPr="00123B87">
        <w:rPr>
          <w:rFonts w:asciiTheme="majorHAnsi" w:hAnsiTheme="majorHAnsi" w:cstheme="majorHAnsi"/>
          <w:lang w:val="en"/>
        </w:rPr>
        <w:t>the University of Leicester PGCE</w:t>
      </w:r>
      <w:r w:rsidRPr="00123B87">
        <w:rPr>
          <w:rFonts w:asciiTheme="majorHAnsi" w:hAnsiTheme="majorHAnsi" w:cstheme="majorHAnsi"/>
          <w:lang w:val="en"/>
        </w:rPr>
        <w:t xml:space="preserve">, including </w:t>
      </w:r>
      <w:r w:rsidR="00E12E76" w:rsidRPr="00123B87">
        <w:rPr>
          <w:rFonts w:asciiTheme="majorHAnsi" w:hAnsiTheme="majorHAnsi" w:cstheme="majorHAnsi"/>
          <w:lang w:val="en"/>
        </w:rPr>
        <w:t xml:space="preserve">relevant </w:t>
      </w:r>
      <w:r w:rsidRPr="00123B87">
        <w:rPr>
          <w:rFonts w:asciiTheme="majorHAnsi" w:hAnsiTheme="majorHAnsi" w:cstheme="majorHAnsi"/>
          <w:lang w:val="en"/>
        </w:rPr>
        <w:t>evaluations</w:t>
      </w:r>
      <w:r w:rsidR="0053672A" w:rsidRPr="00123B87">
        <w:rPr>
          <w:rFonts w:asciiTheme="majorHAnsi" w:hAnsiTheme="majorHAnsi" w:cstheme="majorHAnsi"/>
          <w:lang w:val="en"/>
        </w:rPr>
        <w:t xml:space="preserve"> </w:t>
      </w:r>
    </w:p>
    <w:p w14:paraId="061EA4E7" w14:textId="77777777" w:rsidR="004B3213" w:rsidRPr="00123B87" w:rsidRDefault="00E321BE" w:rsidP="00617D6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lastRenderedPageBreak/>
        <w:t>Discuss</w:t>
      </w:r>
      <w:r w:rsidR="00B222C9" w:rsidRPr="00123B87">
        <w:rPr>
          <w:rFonts w:asciiTheme="majorHAnsi" w:hAnsiTheme="majorHAnsi" w:cstheme="majorHAnsi"/>
          <w:lang w:val="en"/>
        </w:rPr>
        <w:t xml:space="preserve"> and</w:t>
      </w:r>
      <w:r w:rsidRPr="00123B87">
        <w:rPr>
          <w:rFonts w:asciiTheme="majorHAnsi" w:hAnsiTheme="majorHAnsi" w:cstheme="majorHAnsi"/>
          <w:lang w:val="en"/>
        </w:rPr>
        <w:t xml:space="preserve"> </w:t>
      </w:r>
      <w:r w:rsidR="00B222C9" w:rsidRPr="00123B87">
        <w:rPr>
          <w:rFonts w:asciiTheme="majorHAnsi" w:hAnsiTheme="majorHAnsi" w:cstheme="majorHAnsi"/>
          <w:lang w:val="en"/>
        </w:rPr>
        <w:t xml:space="preserve">help </w:t>
      </w:r>
      <w:r w:rsidRPr="00123B87">
        <w:rPr>
          <w:rFonts w:asciiTheme="majorHAnsi" w:hAnsiTheme="majorHAnsi" w:cstheme="majorHAnsi"/>
          <w:lang w:val="en"/>
        </w:rPr>
        <w:t xml:space="preserve">refine </w:t>
      </w:r>
      <w:r w:rsidR="004B3213" w:rsidRPr="00123B87">
        <w:rPr>
          <w:rFonts w:asciiTheme="majorHAnsi" w:hAnsiTheme="majorHAnsi" w:cstheme="majorHAnsi"/>
          <w:lang w:val="en"/>
        </w:rPr>
        <w:t xml:space="preserve">proposals relating to developments impacting on the Partnership </w:t>
      </w:r>
      <w:r w:rsidR="00B222C9" w:rsidRPr="00123B87">
        <w:rPr>
          <w:rFonts w:asciiTheme="majorHAnsi" w:hAnsiTheme="majorHAnsi" w:cstheme="majorHAnsi"/>
          <w:lang w:val="en"/>
        </w:rPr>
        <w:t>and delivery of the University PGCE</w:t>
      </w:r>
      <w:r w:rsidR="00E12E76" w:rsidRPr="00123B87">
        <w:rPr>
          <w:rFonts w:asciiTheme="majorHAnsi" w:hAnsiTheme="majorHAnsi" w:cstheme="majorHAnsi"/>
          <w:lang w:val="en"/>
        </w:rPr>
        <w:t>, including changes to processes</w:t>
      </w:r>
    </w:p>
    <w:p w14:paraId="60A8F248" w14:textId="77777777" w:rsidR="0090164C" w:rsidRPr="00123B87" w:rsidRDefault="004B3213" w:rsidP="006D75D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P</w:t>
      </w:r>
      <w:r w:rsidR="006D75DD" w:rsidRPr="00123B87">
        <w:rPr>
          <w:rFonts w:asciiTheme="majorHAnsi" w:hAnsiTheme="majorHAnsi" w:cstheme="majorHAnsi"/>
          <w:lang w:val="en"/>
        </w:rPr>
        <w:t xml:space="preserve">rovide a focus for coordinating and </w:t>
      </w:r>
      <w:r w:rsidR="0090164C" w:rsidRPr="00123B87">
        <w:rPr>
          <w:rFonts w:asciiTheme="majorHAnsi" w:hAnsiTheme="majorHAnsi" w:cstheme="majorHAnsi"/>
          <w:lang w:val="en"/>
        </w:rPr>
        <w:t>joining up activity across the P</w:t>
      </w:r>
      <w:r w:rsidR="006D75DD" w:rsidRPr="00123B87">
        <w:rPr>
          <w:rFonts w:asciiTheme="majorHAnsi" w:hAnsiTheme="majorHAnsi" w:cstheme="majorHAnsi"/>
          <w:lang w:val="en"/>
        </w:rPr>
        <w:t>artnership</w:t>
      </w:r>
      <w:r w:rsidR="00E321BE" w:rsidRPr="00123B87">
        <w:rPr>
          <w:rFonts w:asciiTheme="majorHAnsi" w:hAnsiTheme="majorHAnsi" w:cstheme="majorHAnsi"/>
          <w:lang w:val="en"/>
        </w:rPr>
        <w:t>, including cascading of information from PMG to other partner schools</w:t>
      </w:r>
      <w:r w:rsidR="00B222C9" w:rsidRPr="00123B87">
        <w:rPr>
          <w:rFonts w:asciiTheme="majorHAnsi" w:hAnsiTheme="majorHAnsi" w:cstheme="majorHAnsi"/>
          <w:lang w:val="en"/>
        </w:rPr>
        <w:t xml:space="preserve"> and support for </w:t>
      </w:r>
      <w:proofErr w:type="spellStart"/>
      <w:r w:rsidR="00B222C9" w:rsidRPr="00123B87">
        <w:rPr>
          <w:rFonts w:asciiTheme="majorHAnsi" w:hAnsiTheme="majorHAnsi" w:cstheme="majorHAnsi"/>
          <w:lang w:val="en"/>
        </w:rPr>
        <w:t>Ofsted</w:t>
      </w:r>
      <w:proofErr w:type="spellEnd"/>
      <w:r w:rsidR="00B222C9" w:rsidRPr="00123B87">
        <w:rPr>
          <w:rFonts w:asciiTheme="majorHAnsi" w:hAnsiTheme="majorHAnsi" w:cstheme="majorHAnsi"/>
          <w:lang w:val="en"/>
        </w:rPr>
        <w:t xml:space="preserve"> inspections </w:t>
      </w:r>
    </w:p>
    <w:p w14:paraId="4C638F1E" w14:textId="54E2B71C" w:rsidR="00D3743A" w:rsidRPr="00123B87" w:rsidRDefault="00D3743A" w:rsidP="00D3743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In the event of a dispute between parties to the Partnership Agreement, other than in regard to the assessment of a </w:t>
      </w:r>
      <w:r w:rsidR="00DE33E2">
        <w:rPr>
          <w:rFonts w:asciiTheme="majorHAnsi" w:hAnsiTheme="majorHAnsi" w:cstheme="majorHAnsi"/>
          <w:lang w:val="en"/>
        </w:rPr>
        <w:t>trainee</w:t>
      </w:r>
      <w:r w:rsidRPr="00123B87">
        <w:rPr>
          <w:rFonts w:asciiTheme="majorHAnsi" w:hAnsiTheme="majorHAnsi" w:cstheme="majorHAnsi"/>
          <w:lang w:val="en"/>
        </w:rPr>
        <w:t xml:space="preserve"> teacher, set up an adjudication panel comprising a representative from each of the parties and an appoint an independent expert of assessor, in accordance with the relevant clause contained in the Partnership Agreement (</w:t>
      </w:r>
      <w:r w:rsidR="00422271">
        <w:rPr>
          <w:rFonts w:asciiTheme="majorHAnsi" w:hAnsiTheme="majorHAnsi" w:cstheme="majorHAnsi"/>
          <w:lang w:val="en"/>
        </w:rPr>
        <w:t>Lead Partners</w:t>
      </w:r>
      <w:r w:rsidRPr="00123B87">
        <w:rPr>
          <w:rFonts w:asciiTheme="majorHAnsi" w:hAnsiTheme="majorHAnsi" w:cstheme="majorHAnsi"/>
          <w:lang w:val="en"/>
        </w:rPr>
        <w:t>) and Partnership Agreement (University-led)</w:t>
      </w:r>
    </w:p>
    <w:p w14:paraId="22765F5F" w14:textId="77777777" w:rsidR="00FA35A5" w:rsidRPr="00123B87" w:rsidRDefault="00E321BE" w:rsidP="006D75D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R</w:t>
      </w:r>
      <w:r w:rsidR="00FA35A5" w:rsidRPr="00123B87">
        <w:rPr>
          <w:rFonts w:asciiTheme="majorHAnsi" w:hAnsiTheme="majorHAnsi" w:cstheme="majorHAnsi"/>
          <w:lang w:val="en"/>
        </w:rPr>
        <w:t xml:space="preserve">eview PMG terms of reference at the start of every academic year to ensure they </w:t>
      </w:r>
      <w:r w:rsidR="006954EB" w:rsidRPr="00123B87">
        <w:rPr>
          <w:rFonts w:asciiTheme="majorHAnsi" w:hAnsiTheme="majorHAnsi" w:cstheme="majorHAnsi"/>
          <w:lang w:val="en"/>
        </w:rPr>
        <w:t xml:space="preserve">remain fit for purpose and </w:t>
      </w:r>
      <w:r w:rsidR="00FA35A5" w:rsidRPr="00123B87">
        <w:rPr>
          <w:rFonts w:asciiTheme="majorHAnsi" w:hAnsiTheme="majorHAnsi" w:cstheme="majorHAnsi"/>
          <w:lang w:val="en"/>
        </w:rPr>
        <w:t xml:space="preserve">accurately reflect the </w:t>
      </w:r>
      <w:r w:rsidR="00B222C9" w:rsidRPr="00123B87">
        <w:rPr>
          <w:rFonts w:asciiTheme="majorHAnsi" w:hAnsiTheme="majorHAnsi" w:cstheme="majorHAnsi"/>
          <w:lang w:val="en"/>
        </w:rPr>
        <w:t xml:space="preserve">ongoing </w:t>
      </w:r>
      <w:r w:rsidR="00FA35A5" w:rsidRPr="00123B87">
        <w:rPr>
          <w:rFonts w:asciiTheme="majorHAnsi" w:hAnsiTheme="majorHAnsi" w:cstheme="majorHAnsi"/>
          <w:lang w:val="en"/>
        </w:rPr>
        <w:t>remit of the group</w:t>
      </w:r>
    </w:p>
    <w:p w14:paraId="32358173" w14:textId="77777777" w:rsidR="004B3213" w:rsidRPr="00123B87" w:rsidRDefault="004B3213" w:rsidP="00AB444D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49B3EC9F" w14:textId="77777777" w:rsidR="005E7763" w:rsidRPr="00123B87" w:rsidRDefault="0090205C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lang w:val="en"/>
        </w:rPr>
      </w:pPr>
      <w:r w:rsidRPr="00123B87">
        <w:rPr>
          <w:rFonts w:asciiTheme="majorHAnsi" w:hAnsiTheme="majorHAnsi" w:cstheme="majorHAnsi"/>
          <w:b/>
          <w:lang w:val="en"/>
        </w:rPr>
        <w:t>6</w:t>
      </w:r>
      <w:r w:rsidR="00AB444D" w:rsidRPr="00123B87">
        <w:rPr>
          <w:rFonts w:asciiTheme="majorHAnsi" w:hAnsiTheme="majorHAnsi" w:cstheme="majorHAnsi"/>
          <w:b/>
          <w:lang w:val="en"/>
        </w:rPr>
        <w:t>.</w:t>
      </w:r>
      <w:r w:rsidR="005E7763" w:rsidRPr="00123B87">
        <w:rPr>
          <w:rFonts w:asciiTheme="majorHAnsi" w:hAnsiTheme="majorHAnsi" w:cstheme="majorHAnsi"/>
          <w:b/>
          <w:lang w:val="en"/>
        </w:rPr>
        <w:t xml:space="preserve"> Decision-making</w:t>
      </w:r>
    </w:p>
    <w:p w14:paraId="1689736B" w14:textId="77777777" w:rsidR="006D75DD" w:rsidRPr="00123B87" w:rsidRDefault="006D75DD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321D99AD" w14:textId="77777777" w:rsidR="006D75DD" w:rsidRPr="00123B87" w:rsidRDefault="002A6F39" w:rsidP="002A6F3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PMG can, on behalf of the whole Partnership, make or ratify decisions on </w:t>
      </w:r>
      <w:r w:rsidR="006D75DD" w:rsidRPr="00123B87">
        <w:rPr>
          <w:rFonts w:asciiTheme="majorHAnsi" w:hAnsiTheme="majorHAnsi" w:cstheme="majorHAnsi"/>
          <w:lang w:val="en"/>
        </w:rPr>
        <w:t>prop</w:t>
      </w:r>
      <w:r w:rsidR="0090164C" w:rsidRPr="00123B87">
        <w:rPr>
          <w:rFonts w:asciiTheme="majorHAnsi" w:hAnsiTheme="majorHAnsi" w:cstheme="majorHAnsi"/>
          <w:lang w:val="en"/>
        </w:rPr>
        <w:t xml:space="preserve">osals or changes </w:t>
      </w:r>
      <w:r w:rsidR="00AB444D" w:rsidRPr="00123B87">
        <w:rPr>
          <w:rFonts w:asciiTheme="majorHAnsi" w:hAnsiTheme="majorHAnsi" w:cstheme="majorHAnsi"/>
          <w:lang w:val="en"/>
        </w:rPr>
        <w:t>impacting on</w:t>
      </w:r>
      <w:r w:rsidR="0090164C" w:rsidRPr="00123B87">
        <w:rPr>
          <w:rFonts w:asciiTheme="majorHAnsi" w:hAnsiTheme="majorHAnsi" w:cstheme="majorHAnsi"/>
          <w:lang w:val="en"/>
        </w:rPr>
        <w:t xml:space="preserve"> the P</w:t>
      </w:r>
      <w:r w:rsidR="006D75DD" w:rsidRPr="00123B87">
        <w:rPr>
          <w:rFonts w:asciiTheme="majorHAnsi" w:hAnsiTheme="majorHAnsi" w:cstheme="majorHAnsi"/>
          <w:lang w:val="en"/>
        </w:rPr>
        <w:t>artnership</w:t>
      </w:r>
      <w:r w:rsidRPr="00123B87">
        <w:rPr>
          <w:rFonts w:asciiTheme="majorHAnsi" w:hAnsiTheme="majorHAnsi" w:cstheme="majorHAnsi"/>
          <w:lang w:val="en"/>
        </w:rPr>
        <w:t xml:space="preserve">, </w:t>
      </w:r>
      <w:r w:rsidR="00B222C9" w:rsidRPr="00123B87">
        <w:rPr>
          <w:rFonts w:asciiTheme="majorHAnsi" w:hAnsiTheme="majorHAnsi" w:cstheme="majorHAnsi"/>
          <w:lang w:val="en"/>
        </w:rPr>
        <w:t xml:space="preserve">as put forward by the Chair. </w:t>
      </w:r>
      <w:r w:rsidR="00080B76" w:rsidRPr="00123B87">
        <w:rPr>
          <w:rFonts w:asciiTheme="majorHAnsi" w:hAnsiTheme="majorHAnsi" w:cstheme="majorHAnsi"/>
          <w:lang w:val="en"/>
        </w:rPr>
        <w:t xml:space="preserve">Decisions within scope of the group’s remit include those affecting: </w:t>
      </w:r>
    </w:p>
    <w:p w14:paraId="349D5877" w14:textId="77777777" w:rsidR="002A6F39" w:rsidRPr="00123B87" w:rsidRDefault="002A6F39" w:rsidP="002A6F3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1357A62C" w14:textId="77777777" w:rsidR="002A6F39" w:rsidRPr="00123B87" w:rsidRDefault="002A6F39" w:rsidP="002A6F3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content of the Partnership Agreement</w:t>
      </w:r>
    </w:p>
    <w:p w14:paraId="248EB0C4" w14:textId="77777777" w:rsidR="002A6F39" w:rsidRPr="00123B87" w:rsidRDefault="00080B76" w:rsidP="002A6F3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>the</w:t>
      </w:r>
      <w:r w:rsidR="002A6F39" w:rsidRPr="00123B87">
        <w:rPr>
          <w:rFonts w:asciiTheme="majorHAnsi" w:hAnsiTheme="majorHAnsi" w:cstheme="majorHAnsi"/>
          <w:lang w:val="en"/>
        </w:rPr>
        <w:t xml:space="preserve"> processes underpinning the Partnership and delivery of the PGCE through the Partnership </w:t>
      </w:r>
    </w:p>
    <w:p w14:paraId="11200D52" w14:textId="77777777" w:rsidR="002A6F39" w:rsidRPr="00123B87" w:rsidRDefault="002A6F39" w:rsidP="002A6F39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lang w:val="en"/>
        </w:rPr>
      </w:pPr>
    </w:p>
    <w:p w14:paraId="15ABCC85" w14:textId="5C5EE9E8" w:rsidR="004B3213" w:rsidRDefault="00080B76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  <w:r w:rsidRPr="00123B87">
        <w:rPr>
          <w:rFonts w:asciiTheme="majorHAnsi" w:hAnsiTheme="majorHAnsi" w:cstheme="majorHAnsi"/>
          <w:lang w:val="en"/>
        </w:rPr>
        <w:t xml:space="preserve">Where </w:t>
      </w:r>
      <w:r w:rsidR="002A6F39" w:rsidRPr="00123B87">
        <w:rPr>
          <w:rFonts w:asciiTheme="majorHAnsi" w:hAnsiTheme="majorHAnsi" w:cstheme="majorHAnsi"/>
          <w:lang w:val="en"/>
        </w:rPr>
        <w:t>P</w:t>
      </w:r>
      <w:r w:rsidR="005E7763" w:rsidRPr="00123B87">
        <w:rPr>
          <w:rFonts w:asciiTheme="majorHAnsi" w:hAnsiTheme="majorHAnsi" w:cstheme="majorHAnsi"/>
          <w:lang w:val="en"/>
        </w:rPr>
        <w:t xml:space="preserve">MG </w:t>
      </w:r>
      <w:r w:rsidRPr="00123B87">
        <w:rPr>
          <w:rFonts w:asciiTheme="majorHAnsi" w:hAnsiTheme="majorHAnsi" w:cstheme="majorHAnsi"/>
          <w:lang w:val="en"/>
        </w:rPr>
        <w:t xml:space="preserve">is unable to reach a consensus, decisions may be referred for consideration to </w:t>
      </w:r>
      <w:r w:rsidR="005E7763" w:rsidRPr="00123B87">
        <w:rPr>
          <w:rFonts w:asciiTheme="majorHAnsi" w:hAnsiTheme="majorHAnsi" w:cstheme="majorHAnsi"/>
          <w:lang w:val="en"/>
        </w:rPr>
        <w:t xml:space="preserve">the </w:t>
      </w:r>
      <w:r w:rsidR="002A6F39" w:rsidRPr="00123B87">
        <w:rPr>
          <w:rFonts w:asciiTheme="majorHAnsi" w:hAnsiTheme="majorHAnsi" w:cstheme="majorHAnsi"/>
          <w:lang w:val="en"/>
        </w:rPr>
        <w:t>Head of the University’s School of Education</w:t>
      </w:r>
      <w:r w:rsidR="00AB444D" w:rsidRPr="00123B87">
        <w:rPr>
          <w:rFonts w:asciiTheme="majorHAnsi" w:hAnsiTheme="majorHAnsi" w:cstheme="majorHAnsi"/>
          <w:lang w:val="en"/>
        </w:rPr>
        <w:t>, via the Chair</w:t>
      </w:r>
      <w:r w:rsidR="005E7763" w:rsidRPr="00123B87">
        <w:rPr>
          <w:rFonts w:asciiTheme="majorHAnsi" w:hAnsiTheme="majorHAnsi" w:cstheme="majorHAnsi"/>
          <w:lang w:val="en"/>
        </w:rPr>
        <w:t>.</w:t>
      </w:r>
    </w:p>
    <w:p w14:paraId="40405015" w14:textId="7E4D178F" w:rsidR="00894572" w:rsidRDefault="00894572" w:rsidP="005E7763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"/>
        </w:rPr>
      </w:pPr>
    </w:p>
    <w:p w14:paraId="6E8DB24C" w14:textId="2B52D635" w:rsidR="00894572" w:rsidRDefault="00894572" w:rsidP="005E7763">
      <w:pPr>
        <w:pStyle w:val="NormalWeb"/>
        <w:spacing w:before="0" w:beforeAutospacing="0" w:after="0" w:afterAutospacing="0"/>
        <w:rPr>
          <w:rFonts w:ascii="Segoe UI" w:hAnsi="Segoe UI" w:cs="Segoe UI"/>
          <w:lang w:val="en"/>
        </w:rPr>
      </w:pPr>
      <w:r>
        <w:rPr>
          <w:rFonts w:asciiTheme="majorHAnsi" w:hAnsiTheme="majorHAnsi" w:cstheme="majorHAnsi"/>
          <w:lang w:val="en"/>
        </w:rPr>
        <w:t xml:space="preserve">Date reviewed and approved by PMG: </w:t>
      </w:r>
    </w:p>
    <w:sectPr w:rsidR="00894572" w:rsidSect="00123B8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14F5" w14:textId="77777777" w:rsidR="00ED4B88" w:rsidRDefault="00ED4B88" w:rsidP="00D4531B">
      <w:pPr>
        <w:spacing w:after="0" w:line="240" w:lineRule="auto"/>
      </w:pPr>
      <w:r>
        <w:separator/>
      </w:r>
    </w:p>
  </w:endnote>
  <w:endnote w:type="continuationSeparator" w:id="0">
    <w:p w14:paraId="46B669E2" w14:textId="77777777" w:rsidR="00ED4B88" w:rsidRDefault="00ED4B88" w:rsidP="00D4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F387" w14:textId="7CA3DE72" w:rsidR="00A16392" w:rsidRPr="00A16392" w:rsidRDefault="00A16392">
    <w:pPr>
      <w:pStyle w:val="Footer"/>
      <w:rPr>
        <w:rFonts w:asciiTheme="majorHAnsi" w:hAnsiTheme="majorHAnsi" w:cstheme="majorHAnsi"/>
        <w:sz w:val="20"/>
        <w:szCs w:val="20"/>
      </w:rPr>
    </w:pPr>
    <w:r w:rsidRPr="00A16392">
      <w:rPr>
        <w:rFonts w:asciiTheme="majorHAnsi" w:hAnsiTheme="majorHAnsi" w:cstheme="majorHAnsi"/>
        <w:sz w:val="20"/>
        <w:szCs w:val="20"/>
      </w:rPr>
      <w:t xml:space="preserve">University of Leicester PMG Terms of Reference </w:t>
    </w:r>
  </w:p>
  <w:p w14:paraId="03B34039" w14:textId="77777777" w:rsidR="00A16392" w:rsidRDefault="00A16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D9F6" w14:textId="77777777" w:rsidR="00ED4B88" w:rsidRDefault="00ED4B88" w:rsidP="00D4531B">
      <w:pPr>
        <w:spacing w:after="0" w:line="240" w:lineRule="auto"/>
      </w:pPr>
      <w:r>
        <w:separator/>
      </w:r>
    </w:p>
  </w:footnote>
  <w:footnote w:type="continuationSeparator" w:id="0">
    <w:p w14:paraId="2681F74D" w14:textId="77777777" w:rsidR="00ED4B88" w:rsidRDefault="00ED4B88" w:rsidP="00D4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78D9" w14:textId="43A7878D" w:rsidR="00D3743A" w:rsidRPr="00D3743A" w:rsidRDefault="00D3743A" w:rsidP="00D3743A">
    <w:pPr>
      <w:pStyle w:val="Header"/>
      <w:jc w:val="right"/>
      <w:rPr>
        <w:rFonts w:ascii="Segoe UI" w:hAnsi="Segoe UI" w:cs="Segoe UI"/>
        <w:sz w:val="18"/>
        <w:szCs w:val="18"/>
      </w:rPr>
    </w:pPr>
  </w:p>
  <w:p w14:paraId="24DD019D" w14:textId="77777777" w:rsidR="00D3743A" w:rsidRDefault="00D37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7F4"/>
    <w:multiLevelType w:val="multilevel"/>
    <w:tmpl w:val="8988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4C5B"/>
    <w:multiLevelType w:val="multilevel"/>
    <w:tmpl w:val="12C8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C0212"/>
    <w:multiLevelType w:val="hybridMultilevel"/>
    <w:tmpl w:val="52085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5C7C"/>
    <w:multiLevelType w:val="hybridMultilevel"/>
    <w:tmpl w:val="B0CE5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A8D"/>
    <w:multiLevelType w:val="hybridMultilevel"/>
    <w:tmpl w:val="F034BE48"/>
    <w:lvl w:ilvl="0" w:tplc="4DFAF8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025A"/>
    <w:multiLevelType w:val="hybridMultilevel"/>
    <w:tmpl w:val="E600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3550"/>
    <w:multiLevelType w:val="hybridMultilevel"/>
    <w:tmpl w:val="34F04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62C64"/>
    <w:multiLevelType w:val="multilevel"/>
    <w:tmpl w:val="545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A5BDB"/>
    <w:multiLevelType w:val="hybridMultilevel"/>
    <w:tmpl w:val="4F085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43290"/>
    <w:multiLevelType w:val="multilevel"/>
    <w:tmpl w:val="03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56CF0"/>
    <w:multiLevelType w:val="hybridMultilevel"/>
    <w:tmpl w:val="FC7E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3F0"/>
    <w:multiLevelType w:val="multilevel"/>
    <w:tmpl w:val="6D3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63"/>
    <w:rsid w:val="00080B76"/>
    <w:rsid w:val="000B6D1F"/>
    <w:rsid w:val="000D484F"/>
    <w:rsid w:val="00123B87"/>
    <w:rsid w:val="00163744"/>
    <w:rsid w:val="00262EE2"/>
    <w:rsid w:val="00280203"/>
    <w:rsid w:val="002A6F39"/>
    <w:rsid w:val="00346173"/>
    <w:rsid w:val="0036584E"/>
    <w:rsid w:val="003B13FF"/>
    <w:rsid w:val="00422271"/>
    <w:rsid w:val="004868B6"/>
    <w:rsid w:val="00495CA6"/>
    <w:rsid w:val="004B3213"/>
    <w:rsid w:val="0053672A"/>
    <w:rsid w:val="005B4FB0"/>
    <w:rsid w:val="005E7763"/>
    <w:rsid w:val="00657E3F"/>
    <w:rsid w:val="00692F53"/>
    <w:rsid w:val="006954EB"/>
    <w:rsid w:val="006A1A81"/>
    <w:rsid w:val="006D75DD"/>
    <w:rsid w:val="00894572"/>
    <w:rsid w:val="0090164C"/>
    <w:rsid w:val="0090205C"/>
    <w:rsid w:val="00964E1A"/>
    <w:rsid w:val="009847A0"/>
    <w:rsid w:val="00A16392"/>
    <w:rsid w:val="00AB0D66"/>
    <w:rsid w:val="00AB444D"/>
    <w:rsid w:val="00B222C9"/>
    <w:rsid w:val="00B2574B"/>
    <w:rsid w:val="00B96A2B"/>
    <w:rsid w:val="00BD081D"/>
    <w:rsid w:val="00C17859"/>
    <w:rsid w:val="00C40A23"/>
    <w:rsid w:val="00C461EE"/>
    <w:rsid w:val="00D3743A"/>
    <w:rsid w:val="00D4531B"/>
    <w:rsid w:val="00DA6832"/>
    <w:rsid w:val="00DE33E2"/>
    <w:rsid w:val="00E07F32"/>
    <w:rsid w:val="00E12E76"/>
    <w:rsid w:val="00E321BE"/>
    <w:rsid w:val="00E47FCB"/>
    <w:rsid w:val="00E51C92"/>
    <w:rsid w:val="00E80022"/>
    <w:rsid w:val="00ED4B88"/>
    <w:rsid w:val="00ED542D"/>
    <w:rsid w:val="00F00267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0932"/>
  <w15:chartTrackingRefBased/>
  <w15:docId w15:val="{F2B65D85-5495-48CB-8159-13F43FD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16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1B"/>
  </w:style>
  <w:style w:type="paragraph" w:styleId="Footer">
    <w:name w:val="footer"/>
    <w:basedOn w:val="Normal"/>
    <w:link w:val="FooterChar"/>
    <w:uiPriority w:val="99"/>
    <w:unhideWhenUsed/>
    <w:rsid w:val="00D4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1B"/>
  </w:style>
  <w:style w:type="paragraph" w:styleId="ListParagraph">
    <w:name w:val="List Paragraph"/>
    <w:basedOn w:val="Normal"/>
    <w:uiPriority w:val="34"/>
    <w:qFormat/>
    <w:rsid w:val="00BD08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D0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3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cepartnership@l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Kelliher, Susanne T.</dc:creator>
  <cp:keywords/>
  <dc:description/>
  <cp:lastModifiedBy>Bosworth, Jenny</cp:lastModifiedBy>
  <cp:revision>3</cp:revision>
  <dcterms:created xsi:type="dcterms:W3CDTF">2024-09-02T14:57:00Z</dcterms:created>
  <dcterms:modified xsi:type="dcterms:W3CDTF">2024-09-02T14:57:00Z</dcterms:modified>
</cp:coreProperties>
</file>