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B6BC" w14:textId="77777777" w:rsidR="000C7BC2" w:rsidRPr="00B9260E" w:rsidRDefault="000C7BC2" w:rsidP="000C7BC2">
      <w:pPr>
        <w:pStyle w:val="Heading1"/>
        <w:rPr>
          <w:b/>
          <w:bCs/>
        </w:rPr>
      </w:pPr>
      <w:r w:rsidRPr="00B9260E">
        <w:rPr>
          <w:b/>
          <w:bCs/>
        </w:rPr>
        <w:t xml:space="preserve">PGCE Primary </w:t>
      </w:r>
      <w:r>
        <w:rPr>
          <w:b/>
          <w:bCs/>
        </w:rPr>
        <w:t xml:space="preserve">Broader Curriculum </w:t>
      </w:r>
      <w:r w:rsidRPr="00B9260E">
        <w:rPr>
          <w:b/>
          <w:bCs/>
        </w:rPr>
        <w:t>Sessions 202</w:t>
      </w:r>
      <w:r>
        <w:rPr>
          <w:b/>
          <w:bCs/>
        </w:rPr>
        <w:t>4</w:t>
      </w:r>
      <w:r w:rsidRPr="00B9260E">
        <w:rPr>
          <w:b/>
          <w:bCs/>
        </w:rPr>
        <w:t>-202</w:t>
      </w:r>
      <w:r>
        <w:rPr>
          <w:b/>
          <w:bCs/>
        </w:rPr>
        <w:t>5</w:t>
      </w:r>
    </w:p>
    <w:p w14:paraId="670F1287" w14:textId="54D5C2A3" w:rsidR="000C7BC2" w:rsidRDefault="000C7BC2" w:rsidP="000C7BC2">
      <w:r>
        <w:t>This document outlines the taught university sessions across the phases of the programme and illustrates the core content of the Broader Curriculum strand. Supporting resources and reading can be found on the Blackboard site.</w:t>
      </w:r>
      <w:r>
        <w:br/>
        <w:t>Note that the order of sessions may change in response to need. You will be advised as needed via email/Bb.</w:t>
      </w:r>
    </w:p>
    <w:p w14:paraId="4846A2C7" w14:textId="77777777" w:rsidR="000C7BC2" w:rsidRPr="00B9260E" w:rsidRDefault="000C7BC2" w:rsidP="000C7BC2">
      <w:pPr>
        <w:pStyle w:val="Heading2"/>
      </w:pPr>
      <w:r w:rsidRPr="00B9260E">
        <w:t>Phase 1</w:t>
      </w:r>
    </w:p>
    <w:p w14:paraId="58DF8F0C" w14:textId="1AC6450E" w:rsidR="000C7BC2" w:rsidRDefault="000C7BC2" w:rsidP="000C7BC2">
      <w:pPr>
        <w:pStyle w:val="ListParagraph"/>
        <w:numPr>
          <w:ilvl w:val="0"/>
          <w:numId w:val="1"/>
        </w:numPr>
      </w:pPr>
      <w:bookmarkStart w:id="0" w:name="_Hlk140486233"/>
      <w:r>
        <w:t xml:space="preserve">There is a block of </w:t>
      </w:r>
      <w:r w:rsidR="0024666A">
        <w:t>8</w:t>
      </w:r>
      <w:r>
        <w:t xml:space="preserve"> weeks of taught sessions in Phase 1, providing </w:t>
      </w:r>
      <w:r w:rsidR="0024666A">
        <w:t>4</w:t>
      </w:r>
      <w:r>
        <w:t xml:space="preserve"> days (in combination with science). Each day is usually split into two, three or four sessions a</w:t>
      </w:r>
      <w:r w:rsidR="0024666A">
        <w:t xml:space="preserve">nd you will be advised of timings on the weekly timetable. </w:t>
      </w:r>
      <w:r>
        <w:t xml:space="preserve"> </w:t>
      </w:r>
    </w:p>
    <w:tbl>
      <w:tblPr>
        <w:tblStyle w:val="TableGrid"/>
        <w:tblW w:w="0" w:type="auto"/>
        <w:tblLook w:val="04A0" w:firstRow="1" w:lastRow="0" w:firstColumn="1" w:lastColumn="0" w:noHBand="0" w:noVBand="1"/>
      </w:tblPr>
      <w:tblGrid>
        <w:gridCol w:w="1173"/>
        <w:gridCol w:w="2097"/>
        <w:gridCol w:w="11887"/>
      </w:tblGrid>
      <w:tr w:rsidR="000C7BC2" w14:paraId="56BDE6A9" w14:textId="77777777" w:rsidTr="000C7BC2">
        <w:trPr>
          <w:cantSplit/>
        </w:trPr>
        <w:tc>
          <w:tcPr>
            <w:tcW w:w="1173" w:type="dxa"/>
            <w:vMerge w:val="restart"/>
          </w:tcPr>
          <w:bookmarkEnd w:id="0"/>
          <w:p w14:paraId="5CCA5EB0" w14:textId="77777777" w:rsidR="000C7BC2" w:rsidRDefault="000C7BC2" w:rsidP="00A632BC">
            <w:pPr>
              <w:rPr>
                <w:sz w:val="20"/>
                <w:szCs w:val="20"/>
              </w:rPr>
            </w:pPr>
            <w:r>
              <w:rPr>
                <w:sz w:val="20"/>
                <w:szCs w:val="20"/>
              </w:rPr>
              <w:t>Wedn</w:t>
            </w:r>
            <w:r w:rsidRPr="007642D8">
              <w:rPr>
                <w:sz w:val="20"/>
                <w:szCs w:val="20"/>
              </w:rPr>
              <w:t xml:space="preserve">esday </w:t>
            </w:r>
            <w:r>
              <w:rPr>
                <w:sz w:val="20"/>
                <w:szCs w:val="20"/>
              </w:rPr>
              <w:t>18</w:t>
            </w:r>
            <w:r w:rsidRPr="007642D8">
              <w:rPr>
                <w:sz w:val="20"/>
                <w:szCs w:val="20"/>
                <w:vertAlign w:val="superscript"/>
              </w:rPr>
              <w:t>th</w:t>
            </w:r>
            <w:r w:rsidRPr="007642D8">
              <w:rPr>
                <w:sz w:val="20"/>
                <w:szCs w:val="20"/>
              </w:rPr>
              <w:t xml:space="preserve"> September</w:t>
            </w:r>
          </w:p>
          <w:p w14:paraId="5A9F62EC" w14:textId="77777777" w:rsidR="000C7BC2" w:rsidRPr="007642D8" w:rsidRDefault="000C7BC2" w:rsidP="00A632BC">
            <w:pPr>
              <w:rPr>
                <w:sz w:val="20"/>
                <w:szCs w:val="20"/>
              </w:rPr>
            </w:pPr>
          </w:p>
        </w:tc>
        <w:tc>
          <w:tcPr>
            <w:tcW w:w="2097" w:type="dxa"/>
            <w:shd w:val="clear" w:color="auto" w:fill="auto"/>
          </w:tcPr>
          <w:p w14:paraId="2FA2E189" w14:textId="77777777" w:rsidR="000C7BC2" w:rsidRPr="007642D8" w:rsidRDefault="000C7BC2" w:rsidP="00A632BC">
            <w:pPr>
              <w:rPr>
                <w:sz w:val="20"/>
                <w:szCs w:val="20"/>
              </w:rPr>
            </w:pPr>
            <w:r w:rsidRPr="007642D8">
              <w:rPr>
                <w:sz w:val="20"/>
                <w:szCs w:val="20"/>
              </w:rPr>
              <w:t xml:space="preserve">Session title </w:t>
            </w:r>
          </w:p>
        </w:tc>
        <w:tc>
          <w:tcPr>
            <w:tcW w:w="11887" w:type="dxa"/>
            <w:shd w:val="clear" w:color="auto" w:fill="auto"/>
          </w:tcPr>
          <w:p w14:paraId="16B30A88" w14:textId="77777777" w:rsidR="000C7BC2" w:rsidRPr="005A2F3C" w:rsidRDefault="000C7BC2" w:rsidP="00A632BC">
            <w:pPr>
              <w:pStyle w:val="Heading2"/>
            </w:pPr>
            <w:r w:rsidRPr="00EC6E70">
              <w:t>Introduction to the Broader Curriculum</w:t>
            </w:r>
          </w:p>
          <w:p w14:paraId="6DA7BB00" w14:textId="77777777" w:rsidR="000C7BC2" w:rsidRPr="005A2F3C" w:rsidRDefault="000C7BC2" w:rsidP="00A632BC">
            <w:pPr>
              <w:pStyle w:val="Heading4"/>
              <w:outlineLvl w:val="3"/>
              <w:rPr>
                <w:rFonts w:asciiTheme="minorHAnsi" w:hAnsiTheme="minorHAnsi" w:cstheme="minorHAnsi"/>
                <w:b/>
                <w:bCs/>
                <w:i w:val="0"/>
                <w:iCs w:val="0"/>
              </w:rPr>
            </w:pPr>
            <w:r w:rsidRPr="000B7DB3">
              <w:rPr>
                <w:rFonts w:asciiTheme="minorHAnsi" w:hAnsiTheme="minorHAnsi" w:cstheme="minorHAnsi"/>
                <w:i w:val="0"/>
                <w:iCs w:val="0"/>
              </w:rPr>
              <w:t>Course structure and content, expectations, processes/resources, roles/responsibilities.</w:t>
            </w:r>
          </w:p>
        </w:tc>
      </w:tr>
      <w:tr w:rsidR="000C7BC2" w14:paraId="46CDBE65" w14:textId="77777777" w:rsidTr="000C7BC2">
        <w:trPr>
          <w:cantSplit/>
        </w:trPr>
        <w:tc>
          <w:tcPr>
            <w:tcW w:w="1173" w:type="dxa"/>
            <w:vMerge/>
          </w:tcPr>
          <w:p w14:paraId="4E46BE61" w14:textId="77777777" w:rsidR="000C7BC2" w:rsidRPr="007642D8" w:rsidRDefault="000C7BC2" w:rsidP="00A632BC">
            <w:pPr>
              <w:rPr>
                <w:sz w:val="20"/>
                <w:szCs w:val="20"/>
              </w:rPr>
            </w:pPr>
          </w:p>
        </w:tc>
        <w:tc>
          <w:tcPr>
            <w:tcW w:w="2097" w:type="dxa"/>
          </w:tcPr>
          <w:p w14:paraId="0B02790A" w14:textId="77777777" w:rsidR="000C7BC2" w:rsidRPr="007642D8" w:rsidRDefault="000C7BC2" w:rsidP="00A632BC">
            <w:pPr>
              <w:rPr>
                <w:sz w:val="20"/>
                <w:szCs w:val="20"/>
              </w:rPr>
            </w:pPr>
            <w:r>
              <w:rPr>
                <w:sz w:val="20"/>
                <w:szCs w:val="20"/>
              </w:rPr>
              <w:t>Learning goals</w:t>
            </w:r>
          </w:p>
        </w:tc>
        <w:tc>
          <w:tcPr>
            <w:tcW w:w="11887" w:type="dxa"/>
          </w:tcPr>
          <w:p w14:paraId="78EA3A63"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To develop understanding of:</w:t>
            </w:r>
          </w:p>
          <w:p w14:paraId="4CCEEC4A" w14:textId="77777777" w:rsidR="000C7BC2" w:rsidRPr="005A2F3C" w:rsidRDefault="000C7BC2" w:rsidP="000C7BC2">
            <w:pPr>
              <w:pStyle w:val="ListParagraph"/>
              <w:numPr>
                <w:ilvl w:val="0"/>
                <w:numId w:val="1"/>
              </w:numPr>
              <w:shd w:val="clear" w:color="auto" w:fill="FFFFFF" w:themeFill="background1"/>
              <w:rPr>
                <w:sz w:val="20"/>
                <w:szCs w:val="20"/>
              </w:rPr>
            </w:pPr>
            <w:r w:rsidRPr="005A2F3C">
              <w:rPr>
                <w:sz w:val="20"/>
                <w:szCs w:val="20"/>
              </w:rPr>
              <w:t>how a school’s curriculum sets out its vision for the knowledge, skills and values that its pupils will learn</w:t>
            </w:r>
          </w:p>
          <w:p w14:paraId="394BA455" w14:textId="77777777" w:rsidR="000C7BC2" w:rsidRPr="005A2F3C" w:rsidRDefault="000C7BC2" w:rsidP="000C7BC2">
            <w:pPr>
              <w:pStyle w:val="ListParagraph"/>
              <w:numPr>
                <w:ilvl w:val="0"/>
                <w:numId w:val="1"/>
              </w:numPr>
              <w:shd w:val="clear" w:color="auto" w:fill="FFFFFF" w:themeFill="background1"/>
              <w:rPr>
                <w:sz w:val="20"/>
                <w:szCs w:val="20"/>
              </w:rPr>
            </w:pPr>
            <w:r w:rsidRPr="005A2F3C">
              <w:rPr>
                <w:sz w:val="20"/>
                <w:szCs w:val="20"/>
              </w:rPr>
              <w:t>how a school’s curriculum encompasses the national curriculum within a coherent wider vision for successful learning</w:t>
            </w:r>
          </w:p>
          <w:p w14:paraId="25EC155E" w14:textId="77777777" w:rsidR="000C7BC2" w:rsidRPr="005A2F3C" w:rsidRDefault="000C7BC2" w:rsidP="000C7BC2">
            <w:pPr>
              <w:pStyle w:val="ListParagraph"/>
              <w:numPr>
                <w:ilvl w:val="0"/>
                <w:numId w:val="1"/>
              </w:numPr>
              <w:shd w:val="clear" w:color="auto" w:fill="FFFFFF" w:themeFill="background1"/>
              <w:rPr>
                <w:sz w:val="20"/>
                <w:szCs w:val="20"/>
              </w:rPr>
            </w:pPr>
            <w:r w:rsidRPr="005A2F3C">
              <w:rPr>
                <w:sz w:val="20"/>
                <w:szCs w:val="20"/>
              </w:rPr>
              <w:t>the importance of explicitly teaching pupils the knowledge and skills they need in a particular subject</w:t>
            </w:r>
          </w:p>
          <w:p w14:paraId="6CFC6B5F" w14:textId="77777777" w:rsidR="000C7BC2" w:rsidRPr="005A2F3C" w:rsidRDefault="000C7BC2" w:rsidP="00A632BC">
            <w:pPr>
              <w:pStyle w:val="ListParagraph"/>
              <w:shd w:val="clear" w:color="auto" w:fill="FFFFFF" w:themeFill="background1"/>
              <w:ind w:left="0"/>
              <w:rPr>
                <w:sz w:val="20"/>
                <w:szCs w:val="20"/>
              </w:rPr>
            </w:pPr>
          </w:p>
          <w:p w14:paraId="2AB00C81"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CCF:</w:t>
            </w:r>
          </w:p>
          <w:p w14:paraId="3EDC8768"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1.1.</w:t>
            </w:r>
            <w:r>
              <w:rPr>
                <w:sz w:val="20"/>
                <w:szCs w:val="20"/>
              </w:rPr>
              <w:t xml:space="preserve"> </w:t>
            </w:r>
            <w:r w:rsidRPr="005A2F3C">
              <w:rPr>
                <w:sz w:val="20"/>
                <w:szCs w:val="20"/>
              </w:rPr>
              <w:t>Teachers have the ability to affect and improve the wellbeing, motivation and behaviour of their pupils.</w:t>
            </w:r>
          </w:p>
          <w:p w14:paraId="2D4372C1"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1.2.</w:t>
            </w:r>
            <w:r>
              <w:rPr>
                <w:sz w:val="20"/>
                <w:szCs w:val="20"/>
              </w:rPr>
              <w:t xml:space="preserve"> </w:t>
            </w:r>
            <w:r w:rsidRPr="005A2F3C">
              <w:rPr>
                <w:sz w:val="20"/>
                <w:szCs w:val="20"/>
              </w:rPr>
              <w:t>Teachers are key role models, who can influence the attitudes, values and behaviours of their pupils.</w:t>
            </w:r>
          </w:p>
          <w:p w14:paraId="0F962504"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1.6. High-quality teaching has a long-term positive effect on pupils’ life chances, particularly for children from disadvantaged backgrounds.</w:t>
            </w:r>
          </w:p>
          <w:p w14:paraId="0E16C833"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2.2 Prior knowledge plays an important role in how pupils learn; committing some key facts to their long-term memory is likely to help pupils learn more complex ideas.</w:t>
            </w:r>
          </w:p>
          <w:p w14:paraId="1B0AF36B"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 xml:space="preserve">2.7. Regular purposeful practice of what has previously been taught can help consolidate material and help pupils remember what they have learned. </w:t>
            </w:r>
          </w:p>
          <w:p w14:paraId="0E290DC4"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3.1 A school’s curriculum enables it to set out its vision for the knowledge, skills and values that its pupils will learn, encompassing the national curriculum within a coherent wider vision for successful learning.</w:t>
            </w:r>
          </w:p>
          <w:p w14:paraId="5801CD07"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 xml:space="preserve">3.2. Secure subject knowledge helps teachers to motivate pupils and teach effectively. </w:t>
            </w:r>
          </w:p>
          <w:p w14:paraId="5823618E"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 xml:space="preserve">3.6. In order for pupils to think critically, they must have a secure understanding of knowledge within the subject area they are being asked to think critically about. </w:t>
            </w:r>
          </w:p>
          <w:p w14:paraId="60626085" w14:textId="77777777" w:rsidR="000C7BC2" w:rsidRPr="005A2F3C" w:rsidRDefault="000C7BC2" w:rsidP="00A632BC">
            <w:pPr>
              <w:pStyle w:val="ListParagraph"/>
              <w:shd w:val="clear" w:color="auto" w:fill="FFFFFF" w:themeFill="background1"/>
              <w:ind w:left="0"/>
              <w:rPr>
                <w:sz w:val="20"/>
                <w:szCs w:val="20"/>
              </w:rPr>
            </w:pPr>
            <w:r w:rsidRPr="005A2F3C">
              <w:rPr>
                <w:sz w:val="20"/>
                <w:szCs w:val="20"/>
              </w:rPr>
              <w:t xml:space="preserve">3.7. In all subject areas, pupils learn new ideas by linking those ideas to existing knowledge, organising this knowledge into increasingly complex mental models (or “schemata”); carefully sequencing teaching to facilitate this process is important. </w:t>
            </w:r>
          </w:p>
          <w:p w14:paraId="391DC9A6" w14:textId="77777777" w:rsidR="000C7BC2" w:rsidRPr="007642D8" w:rsidRDefault="000C7BC2" w:rsidP="00A632BC">
            <w:pPr>
              <w:pStyle w:val="ListParagraph"/>
              <w:shd w:val="clear" w:color="auto" w:fill="FFFFFF" w:themeFill="background1"/>
              <w:ind w:left="0"/>
              <w:rPr>
                <w:sz w:val="20"/>
                <w:szCs w:val="20"/>
              </w:rPr>
            </w:pPr>
            <w:r w:rsidRPr="005A2F3C">
              <w:rPr>
                <w:sz w:val="20"/>
                <w:szCs w:val="20"/>
              </w:rPr>
              <w:t>4.2. Effective teachers introduce new material in steps, explicitly linking new ideas to what has been previously studied and learned.</w:t>
            </w:r>
          </w:p>
        </w:tc>
      </w:tr>
      <w:tr w:rsidR="000C7BC2" w14:paraId="630CD537" w14:textId="77777777" w:rsidTr="000C7BC2">
        <w:trPr>
          <w:cantSplit/>
        </w:trPr>
        <w:tc>
          <w:tcPr>
            <w:tcW w:w="1173" w:type="dxa"/>
            <w:vMerge/>
          </w:tcPr>
          <w:p w14:paraId="5E0E0168" w14:textId="77777777" w:rsidR="000C7BC2" w:rsidRPr="007642D8" w:rsidRDefault="000C7BC2" w:rsidP="00A632BC">
            <w:pPr>
              <w:rPr>
                <w:sz w:val="20"/>
                <w:szCs w:val="20"/>
              </w:rPr>
            </w:pPr>
          </w:p>
        </w:tc>
        <w:tc>
          <w:tcPr>
            <w:tcW w:w="2097" w:type="dxa"/>
          </w:tcPr>
          <w:p w14:paraId="5A58CF04" w14:textId="77777777" w:rsidR="000C7BC2" w:rsidRPr="007642D8" w:rsidRDefault="000C7BC2" w:rsidP="00A632BC">
            <w:pPr>
              <w:rPr>
                <w:sz w:val="20"/>
                <w:szCs w:val="20"/>
              </w:rPr>
            </w:pPr>
            <w:r w:rsidRPr="007642D8">
              <w:rPr>
                <w:sz w:val="20"/>
                <w:szCs w:val="20"/>
              </w:rPr>
              <w:t>Reading/ resources</w:t>
            </w:r>
          </w:p>
        </w:tc>
        <w:tc>
          <w:tcPr>
            <w:tcW w:w="11887" w:type="dxa"/>
          </w:tcPr>
          <w:p w14:paraId="1C0ABD4C" w14:textId="77777777" w:rsidR="000C7BC2" w:rsidRPr="007642D8" w:rsidRDefault="000C7BC2" w:rsidP="00A632BC">
            <w:pPr>
              <w:rPr>
                <w:sz w:val="20"/>
                <w:szCs w:val="20"/>
              </w:rPr>
            </w:pPr>
            <w:r>
              <w:rPr>
                <w:sz w:val="20"/>
                <w:szCs w:val="20"/>
              </w:rPr>
              <w:t>Ofsted Research Review Series</w:t>
            </w:r>
          </w:p>
        </w:tc>
      </w:tr>
      <w:tr w:rsidR="000C7BC2" w14:paraId="09F61897" w14:textId="77777777" w:rsidTr="000C7BC2">
        <w:trPr>
          <w:cantSplit/>
        </w:trPr>
        <w:tc>
          <w:tcPr>
            <w:tcW w:w="1173" w:type="dxa"/>
            <w:vMerge/>
          </w:tcPr>
          <w:p w14:paraId="7E5C7931" w14:textId="77777777" w:rsidR="000C7BC2" w:rsidRPr="007642D8" w:rsidRDefault="000C7BC2" w:rsidP="00A632BC">
            <w:pPr>
              <w:rPr>
                <w:sz w:val="20"/>
                <w:szCs w:val="20"/>
              </w:rPr>
            </w:pPr>
          </w:p>
        </w:tc>
        <w:tc>
          <w:tcPr>
            <w:tcW w:w="2097" w:type="dxa"/>
          </w:tcPr>
          <w:p w14:paraId="3CA24151" w14:textId="77777777" w:rsidR="000C7BC2" w:rsidRPr="007642D8" w:rsidRDefault="000C7BC2" w:rsidP="00A632BC">
            <w:pPr>
              <w:rPr>
                <w:sz w:val="20"/>
                <w:szCs w:val="20"/>
              </w:rPr>
            </w:pPr>
            <w:r>
              <w:rPr>
                <w:sz w:val="20"/>
                <w:szCs w:val="20"/>
              </w:rPr>
              <w:t>Notes</w:t>
            </w:r>
          </w:p>
        </w:tc>
        <w:tc>
          <w:tcPr>
            <w:tcW w:w="11887" w:type="dxa"/>
          </w:tcPr>
          <w:p w14:paraId="37B08549" w14:textId="77777777" w:rsidR="000C7BC2" w:rsidRPr="007642D8" w:rsidRDefault="000C7BC2" w:rsidP="00A632BC">
            <w:pPr>
              <w:rPr>
                <w:sz w:val="20"/>
                <w:szCs w:val="20"/>
              </w:rPr>
            </w:pPr>
            <w:r>
              <w:rPr>
                <w:sz w:val="20"/>
                <w:szCs w:val="20"/>
              </w:rPr>
              <w:t>Builds on introduction to Professional strand</w:t>
            </w:r>
          </w:p>
        </w:tc>
      </w:tr>
      <w:tr w:rsidR="000C7BC2" w14:paraId="2F39E75B" w14:textId="77777777" w:rsidTr="000C7BC2">
        <w:trPr>
          <w:cantSplit/>
        </w:trPr>
        <w:tc>
          <w:tcPr>
            <w:tcW w:w="1173" w:type="dxa"/>
            <w:vMerge/>
            <w:shd w:val="clear" w:color="auto" w:fill="auto"/>
          </w:tcPr>
          <w:p w14:paraId="720AC7EB" w14:textId="77777777" w:rsidR="000C7BC2" w:rsidRPr="007642D8" w:rsidRDefault="000C7BC2" w:rsidP="00A632BC">
            <w:pPr>
              <w:rPr>
                <w:sz w:val="20"/>
                <w:szCs w:val="20"/>
              </w:rPr>
            </w:pPr>
          </w:p>
        </w:tc>
        <w:tc>
          <w:tcPr>
            <w:tcW w:w="2097" w:type="dxa"/>
            <w:shd w:val="clear" w:color="auto" w:fill="auto"/>
          </w:tcPr>
          <w:p w14:paraId="22A46461" w14:textId="77777777" w:rsidR="000C7BC2" w:rsidRDefault="000C7BC2" w:rsidP="00A632BC">
            <w:pPr>
              <w:rPr>
                <w:sz w:val="20"/>
                <w:szCs w:val="20"/>
              </w:rPr>
            </w:pPr>
            <w:r w:rsidRPr="000B7DB3">
              <w:rPr>
                <w:sz w:val="20"/>
                <w:szCs w:val="20"/>
              </w:rPr>
              <w:t>Notes</w:t>
            </w:r>
          </w:p>
        </w:tc>
        <w:tc>
          <w:tcPr>
            <w:tcW w:w="11887" w:type="dxa"/>
            <w:shd w:val="clear" w:color="auto" w:fill="auto"/>
          </w:tcPr>
          <w:p w14:paraId="17ABA732" w14:textId="77777777" w:rsidR="000C7BC2" w:rsidRPr="007642D8" w:rsidRDefault="000C7BC2" w:rsidP="00A632BC">
            <w:pPr>
              <w:rPr>
                <w:sz w:val="20"/>
                <w:szCs w:val="20"/>
              </w:rPr>
            </w:pPr>
            <w:r>
              <w:rPr>
                <w:sz w:val="20"/>
                <w:szCs w:val="20"/>
              </w:rPr>
              <w:t xml:space="preserve">Percival, J. (2020) </w:t>
            </w:r>
            <w:r w:rsidRPr="00CD07F8">
              <w:rPr>
                <w:i/>
                <w:iCs/>
                <w:sz w:val="20"/>
                <w:szCs w:val="20"/>
              </w:rPr>
              <w:t>Understanding and Teaching Primary History</w:t>
            </w:r>
            <w:r>
              <w:rPr>
                <w:sz w:val="20"/>
                <w:szCs w:val="20"/>
              </w:rPr>
              <w:t>. London: Sage.</w:t>
            </w:r>
          </w:p>
        </w:tc>
      </w:tr>
    </w:tbl>
    <w:p w14:paraId="3554B3DA" w14:textId="294BF876" w:rsidR="000C7BC2" w:rsidRDefault="000C7BC2" w:rsidP="000C7BC2">
      <w:pPr>
        <w:ind w:left="-709"/>
      </w:pPr>
    </w:p>
    <w:p w14:paraId="62879F0E" w14:textId="77777777" w:rsidR="008B1FCB" w:rsidRDefault="008B1FCB"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2C7588BC" w14:textId="77777777" w:rsidTr="00A632BC">
        <w:trPr>
          <w:cantSplit/>
        </w:trPr>
        <w:tc>
          <w:tcPr>
            <w:tcW w:w="1173" w:type="dxa"/>
            <w:vMerge w:val="restart"/>
          </w:tcPr>
          <w:p w14:paraId="02CC75F9" w14:textId="03D47835" w:rsidR="0024666A" w:rsidRDefault="0024666A" w:rsidP="0024666A">
            <w:pPr>
              <w:rPr>
                <w:sz w:val="20"/>
                <w:szCs w:val="20"/>
              </w:rPr>
            </w:pPr>
            <w:r>
              <w:rPr>
                <w:sz w:val="20"/>
                <w:szCs w:val="20"/>
              </w:rPr>
              <w:lastRenderedPageBreak/>
              <w:t>Mon</w:t>
            </w:r>
            <w:r w:rsidRPr="007642D8">
              <w:rPr>
                <w:sz w:val="20"/>
                <w:szCs w:val="20"/>
              </w:rPr>
              <w:t xml:space="preserve">day </w:t>
            </w:r>
            <w:r>
              <w:rPr>
                <w:sz w:val="20"/>
                <w:szCs w:val="20"/>
              </w:rPr>
              <w:t>7</w:t>
            </w:r>
            <w:r w:rsidRPr="007642D8">
              <w:rPr>
                <w:sz w:val="20"/>
                <w:szCs w:val="20"/>
                <w:vertAlign w:val="superscript"/>
              </w:rPr>
              <w:t>th</w:t>
            </w:r>
            <w:r w:rsidRPr="007642D8">
              <w:rPr>
                <w:sz w:val="20"/>
                <w:szCs w:val="20"/>
              </w:rPr>
              <w:t xml:space="preserve"> </w:t>
            </w:r>
            <w:r>
              <w:rPr>
                <w:sz w:val="20"/>
                <w:szCs w:val="20"/>
              </w:rPr>
              <w:t>Octo</w:t>
            </w:r>
            <w:r w:rsidRPr="007642D8">
              <w:rPr>
                <w:sz w:val="20"/>
                <w:szCs w:val="20"/>
              </w:rPr>
              <w:t>ber</w:t>
            </w:r>
          </w:p>
          <w:p w14:paraId="34823294" w14:textId="77777777" w:rsidR="000C7BC2" w:rsidRPr="007642D8" w:rsidRDefault="000C7BC2" w:rsidP="000C7BC2">
            <w:pPr>
              <w:rPr>
                <w:sz w:val="20"/>
                <w:szCs w:val="20"/>
              </w:rPr>
            </w:pPr>
          </w:p>
        </w:tc>
        <w:tc>
          <w:tcPr>
            <w:tcW w:w="2097" w:type="dxa"/>
            <w:shd w:val="clear" w:color="auto" w:fill="auto"/>
          </w:tcPr>
          <w:p w14:paraId="01DB39C7" w14:textId="4C2E62F5" w:rsidR="000C7BC2" w:rsidRPr="007642D8" w:rsidRDefault="000C7BC2" w:rsidP="000C7BC2">
            <w:pPr>
              <w:rPr>
                <w:sz w:val="20"/>
                <w:szCs w:val="20"/>
              </w:rPr>
            </w:pPr>
            <w:r w:rsidRPr="00CC1A92">
              <w:rPr>
                <w:sz w:val="20"/>
                <w:szCs w:val="20"/>
              </w:rPr>
              <w:t>Session title</w:t>
            </w:r>
          </w:p>
        </w:tc>
        <w:tc>
          <w:tcPr>
            <w:tcW w:w="11887" w:type="dxa"/>
            <w:shd w:val="clear" w:color="auto" w:fill="auto"/>
          </w:tcPr>
          <w:p w14:paraId="2A97326A" w14:textId="77777777" w:rsidR="000C7BC2" w:rsidRPr="0070697B" w:rsidRDefault="000C7BC2" w:rsidP="000C7BC2">
            <w:pPr>
              <w:pStyle w:val="Heading2"/>
              <w:outlineLvl w:val="1"/>
            </w:pPr>
            <w:r w:rsidRPr="0070697B">
              <w:t>Primary Geography</w:t>
            </w:r>
          </w:p>
          <w:p w14:paraId="1C2E04A9" w14:textId="0575C515" w:rsidR="000C7BC2" w:rsidRPr="005A2F3C" w:rsidRDefault="000C7BC2" w:rsidP="000C7BC2">
            <w:pPr>
              <w:pStyle w:val="Heading4"/>
              <w:outlineLvl w:val="3"/>
              <w:rPr>
                <w:rFonts w:asciiTheme="minorHAnsi" w:hAnsiTheme="minorHAnsi" w:cstheme="minorHAnsi"/>
                <w:b/>
                <w:bCs/>
                <w:i w:val="0"/>
                <w:iCs w:val="0"/>
              </w:rPr>
            </w:pPr>
            <w:r w:rsidRPr="00CC1A92">
              <w:rPr>
                <w:sz w:val="20"/>
                <w:szCs w:val="20"/>
              </w:rPr>
              <w:t>(Ben White)</w:t>
            </w:r>
          </w:p>
        </w:tc>
      </w:tr>
      <w:tr w:rsidR="000C7BC2" w14:paraId="7C5C4B82" w14:textId="77777777" w:rsidTr="00FB3680">
        <w:trPr>
          <w:cantSplit/>
        </w:trPr>
        <w:tc>
          <w:tcPr>
            <w:tcW w:w="1173" w:type="dxa"/>
            <w:vMerge/>
          </w:tcPr>
          <w:p w14:paraId="340B56C2" w14:textId="77777777" w:rsidR="000C7BC2" w:rsidRPr="007642D8" w:rsidRDefault="000C7BC2" w:rsidP="000C7BC2">
            <w:pPr>
              <w:rPr>
                <w:sz w:val="20"/>
                <w:szCs w:val="20"/>
              </w:rPr>
            </w:pPr>
          </w:p>
        </w:tc>
        <w:tc>
          <w:tcPr>
            <w:tcW w:w="2097" w:type="dxa"/>
            <w:shd w:val="clear" w:color="auto" w:fill="auto"/>
          </w:tcPr>
          <w:p w14:paraId="320C2EBD" w14:textId="01BD764D" w:rsidR="000C7BC2" w:rsidRPr="007642D8" w:rsidRDefault="000C7BC2" w:rsidP="000C7BC2">
            <w:pPr>
              <w:rPr>
                <w:sz w:val="20"/>
                <w:szCs w:val="20"/>
              </w:rPr>
            </w:pPr>
            <w:r w:rsidRPr="00CC1A92">
              <w:rPr>
                <w:sz w:val="20"/>
                <w:szCs w:val="20"/>
              </w:rPr>
              <w:t>Learning goals</w:t>
            </w:r>
          </w:p>
        </w:tc>
        <w:tc>
          <w:tcPr>
            <w:tcW w:w="11887" w:type="dxa"/>
            <w:shd w:val="clear" w:color="auto" w:fill="auto"/>
          </w:tcPr>
          <w:p w14:paraId="5C70294F" w14:textId="77777777" w:rsidR="000C7BC2" w:rsidRPr="00CC1A92" w:rsidRDefault="000C7BC2" w:rsidP="000C7BC2">
            <w:pPr>
              <w:pStyle w:val="ListParagraph"/>
              <w:numPr>
                <w:ilvl w:val="0"/>
                <w:numId w:val="4"/>
              </w:numPr>
              <w:rPr>
                <w:sz w:val="20"/>
                <w:szCs w:val="20"/>
              </w:rPr>
            </w:pPr>
            <w:r w:rsidRPr="00CC1A92">
              <w:rPr>
                <w:sz w:val="20"/>
                <w:szCs w:val="20"/>
              </w:rPr>
              <w:t xml:space="preserve">be confident in understand the key concepts, knowledge and skills of the </w:t>
            </w:r>
            <w:proofErr w:type="gramStart"/>
            <w:r w:rsidRPr="00CC1A92">
              <w:rPr>
                <w:sz w:val="20"/>
                <w:szCs w:val="20"/>
              </w:rPr>
              <w:t>Geography</w:t>
            </w:r>
            <w:proofErr w:type="gramEnd"/>
            <w:r w:rsidRPr="00CC1A92">
              <w:rPr>
                <w:sz w:val="20"/>
                <w:szCs w:val="20"/>
              </w:rPr>
              <w:t xml:space="preserve"> curriculum</w:t>
            </w:r>
          </w:p>
          <w:p w14:paraId="55EDA486" w14:textId="77777777" w:rsidR="000C7BC2" w:rsidRPr="00CC1A92" w:rsidRDefault="000C7BC2" w:rsidP="000C7BC2">
            <w:pPr>
              <w:pStyle w:val="ListParagraph"/>
              <w:numPr>
                <w:ilvl w:val="0"/>
                <w:numId w:val="4"/>
              </w:numPr>
              <w:rPr>
                <w:sz w:val="20"/>
                <w:szCs w:val="20"/>
              </w:rPr>
            </w:pPr>
            <w:r w:rsidRPr="00CC1A92">
              <w:rPr>
                <w:sz w:val="20"/>
                <w:szCs w:val="20"/>
              </w:rPr>
              <w:t>be able to develop your sequencing of learning within Geography</w:t>
            </w:r>
          </w:p>
          <w:p w14:paraId="18CD9DF2" w14:textId="77777777" w:rsidR="000C7BC2" w:rsidRPr="00CC1A92" w:rsidRDefault="000C7BC2" w:rsidP="000C7BC2">
            <w:pPr>
              <w:pStyle w:val="ListParagraph"/>
              <w:numPr>
                <w:ilvl w:val="0"/>
                <w:numId w:val="4"/>
              </w:numPr>
              <w:rPr>
                <w:sz w:val="20"/>
                <w:szCs w:val="20"/>
              </w:rPr>
            </w:pPr>
            <w:r w:rsidRPr="00CC1A92">
              <w:rPr>
                <w:sz w:val="20"/>
                <w:szCs w:val="20"/>
              </w:rPr>
              <w:t>understand some of the pedagogical considerations around teaching Primary Geography</w:t>
            </w:r>
          </w:p>
          <w:p w14:paraId="23310AA8" w14:textId="77777777" w:rsidR="000C7BC2" w:rsidRPr="00CC1A92" w:rsidRDefault="000C7BC2" w:rsidP="000C7BC2">
            <w:pPr>
              <w:rPr>
                <w:sz w:val="20"/>
                <w:szCs w:val="20"/>
              </w:rPr>
            </w:pPr>
          </w:p>
          <w:p w14:paraId="2B729C49" w14:textId="77777777" w:rsidR="000C7BC2" w:rsidRPr="00CC1A92" w:rsidRDefault="000C7BC2" w:rsidP="000C7BC2">
            <w:pPr>
              <w:rPr>
                <w:sz w:val="20"/>
                <w:szCs w:val="20"/>
              </w:rPr>
            </w:pPr>
          </w:p>
          <w:p w14:paraId="66E25A69" w14:textId="77777777" w:rsidR="000C7BC2" w:rsidRPr="00CC1A92" w:rsidRDefault="000C7BC2" w:rsidP="000C7BC2">
            <w:pPr>
              <w:rPr>
                <w:sz w:val="20"/>
                <w:szCs w:val="20"/>
              </w:rPr>
            </w:pPr>
            <w:r w:rsidRPr="00CC1A92">
              <w:rPr>
                <w:sz w:val="20"/>
                <w:szCs w:val="20"/>
              </w:rPr>
              <w:t>CCF:</w:t>
            </w:r>
          </w:p>
          <w:p w14:paraId="14B34956"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1.2. Teachers are key role models, who can influence the attitudes, values and behaviours of their pupils.</w:t>
            </w:r>
          </w:p>
          <w:p w14:paraId="3D111DE4"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3.2. Secure subject knowledge helps teachers to motivate pupils and teach effectively.</w:t>
            </w:r>
          </w:p>
          <w:p w14:paraId="54B48FC4"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3.3. Ensuring pupils master foundational concepts and knowledge before moving on is likely to build pupils’ confidence and help them succeed.</w:t>
            </w:r>
          </w:p>
          <w:p w14:paraId="2DFC272C"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3.4. Anticipating common misconceptions within particular subjects is also an important aspect of curricular knowledge; working closely with colleagues to develop an understanding of likely misconceptions is valuable.</w:t>
            </w:r>
          </w:p>
          <w:p w14:paraId="3D779C13"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3.5. Explicitly teaching pupils the knowledge and skills they need to succeed within particular subject areas is beneficial.</w:t>
            </w:r>
          </w:p>
          <w:p w14:paraId="30AB5D9E"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3.7. In all subject areas, pupils learn new ideas by linking those ideas to existing knowledge, organising this knowledge into increasingly complex mental models (or “schemata”); carefully sequencing teaching to facilitate this process is important.</w:t>
            </w:r>
          </w:p>
          <w:p w14:paraId="0C463497" w14:textId="22C0B258" w:rsidR="000C7BC2" w:rsidRPr="007642D8" w:rsidRDefault="000C7BC2" w:rsidP="000C7BC2">
            <w:pPr>
              <w:pStyle w:val="ListParagraph"/>
              <w:shd w:val="clear" w:color="auto" w:fill="FFFFFF" w:themeFill="background1"/>
              <w:ind w:left="0"/>
              <w:rPr>
                <w:sz w:val="20"/>
                <w:szCs w:val="20"/>
              </w:rPr>
            </w:pPr>
          </w:p>
        </w:tc>
      </w:tr>
      <w:tr w:rsidR="000C7BC2" w14:paraId="6CCF9134" w14:textId="77777777" w:rsidTr="00FB3680">
        <w:trPr>
          <w:cantSplit/>
        </w:trPr>
        <w:tc>
          <w:tcPr>
            <w:tcW w:w="1173" w:type="dxa"/>
            <w:vMerge/>
          </w:tcPr>
          <w:p w14:paraId="7BC9C571" w14:textId="77777777" w:rsidR="000C7BC2" w:rsidRPr="007642D8" w:rsidRDefault="000C7BC2" w:rsidP="000C7BC2">
            <w:pPr>
              <w:rPr>
                <w:sz w:val="20"/>
                <w:szCs w:val="20"/>
              </w:rPr>
            </w:pPr>
          </w:p>
        </w:tc>
        <w:tc>
          <w:tcPr>
            <w:tcW w:w="2097" w:type="dxa"/>
            <w:shd w:val="clear" w:color="auto" w:fill="auto"/>
          </w:tcPr>
          <w:p w14:paraId="06A86CC7" w14:textId="00F601B3" w:rsidR="000C7BC2" w:rsidRPr="007642D8" w:rsidRDefault="000C7BC2" w:rsidP="000C7BC2">
            <w:pPr>
              <w:rPr>
                <w:sz w:val="20"/>
                <w:szCs w:val="20"/>
              </w:rPr>
            </w:pPr>
            <w:r w:rsidRPr="007642D8">
              <w:rPr>
                <w:sz w:val="20"/>
                <w:szCs w:val="20"/>
              </w:rPr>
              <w:t>Reading/ resources</w:t>
            </w:r>
          </w:p>
        </w:tc>
        <w:tc>
          <w:tcPr>
            <w:tcW w:w="11887" w:type="dxa"/>
            <w:shd w:val="clear" w:color="auto" w:fill="auto"/>
          </w:tcPr>
          <w:p w14:paraId="78ABD244" w14:textId="77777777" w:rsidR="000C7BC2" w:rsidRDefault="000C7BC2" w:rsidP="000C7BC2">
            <w:pPr>
              <w:rPr>
                <w:sz w:val="20"/>
                <w:szCs w:val="20"/>
              </w:rPr>
            </w:pPr>
            <w:r>
              <w:rPr>
                <w:sz w:val="20"/>
                <w:szCs w:val="20"/>
              </w:rPr>
              <w:t>National Curriculum Geography</w:t>
            </w:r>
          </w:p>
          <w:p w14:paraId="0661B0FD" w14:textId="661FEBD1" w:rsidR="000C7BC2" w:rsidRPr="007642D8" w:rsidRDefault="000C7BC2" w:rsidP="000C7BC2">
            <w:pPr>
              <w:rPr>
                <w:sz w:val="20"/>
                <w:szCs w:val="20"/>
              </w:rPr>
            </w:pPr>
          </w:p>
        </w:tc>
      </w:tr>
      <w:tr w:rsidR="000C7BC2" w14:paraId="5DDDC31A" w14:textId="77777777" w:rsidTr="00FB3680">
        <w:trPr>
          <w:cantSplit/>
        </w:trPr>
        <w:tc>
          <w:tcPr>
            <w:tcW w:w="1173" w:type="dxa"/>
            <w:vMerge/>
          </w:tcPr>
          <w:p w14:paraId="72027A0A" w14:textId="77777777" w:rsidR="000C7BC2" w:rsidRPr="007642D8" w:rsidRDefault="000C7BC2" w:rsidP="000C7BC2">
            <w:pPr>
              <w:rPr>
                <w:sz w:val="20"/>
                <w:szCs w:val="20"/>
              </w:rPr>
            </w:pPr>
          </w:p>
        </w:tc>
        <w:tc>
          <w:tcPr>
            <w:tcW w:w="2097" w:type="dxa"/>
            <w:shd w:val="clear" w:color="auto" w:fill="auto"/>
          </w:tcPr>
          <w:p w14:paraId="6410BF1A" w14:textId="2ABC52D9" w:rsidR="000C7BC2" w:rsidRPr="007642D8" w:rsidRDefault="000C7BC2" w:rsidP="000C7BC2">
            <w:pPr>
              <w:rPr>
                <w:sz w:val="20"/>
                <w:szCs w:val="20"/>
              </w:rPr>
            </w:pPr>
            <w:r>
              <w:rPr>
                <w:sz w:val="20"/>
                <w:szCs w:val="20"/>
              </w:rPr>
              <w:t>Notes</w:t>
            </w:r>
          </w:p>
        </w:tc>
        <w:tc>
          <w:tcPr>
            <w:tcW w:w="11887" w:type="dxa"/>
            <w:shd w:val="clear" w:color="auto" w:fill="auto"/>
          </w:tcPr>
          <w:p w14:paraId="718030D1" w14:textId="15C312A5" w:rsidR="000C7BC2" w:rsidRPr="007642D8" w:rsidRDefault="000C7BC2" w:rsidP="000C7BC2">
            <w:pPr>
              <w:rPr>
                <w:sz w:val="20"/>
                <w:szCs w:val="20"/>
              </w:rPr>
            </w:pPr>
            <w:r w:rsidRPr="00EC1213">
              <w:rPr>
                <w:sz w:val="20"/>
                <w:szCs w:val="20"/>
              </w:rPr>
              <w:t>Led by local secondary geography expert</w:t>
            </w:r>
          </w:p>
        </w:tc>
      </w:tr>
    </w:tbl>
    <w:p w14:paraId="0A1AB6B1" w14:textId="07EDD446" w:rsidR="000C7BC2" w:rsidRDefault="000C7BC2" w:rsidP="000C7BC2">
      <w:pPr>
        <w:ind w:left="-709"/>
      </w:pPr>
    </w:p>
    <w:p w14:paraId="49F54264" w14:textId="6100E2AC" w:rsidR="008B1FCB" w:rsidRDefault="008B1FCB" w:rsidP="000C7BC2">
      <w:pPr>
        <w:ind w:left="-709"/>
      </w:pPr>
    </w:p>
    <w:p w14:paraId="2C2027EA" w14:textId="6069A6B6" w:rsidR="008B1FCB" w:rsidRDefault="008B1FCB" w:rsidP="008B1FCB"/>
    <w:p w14:paraId="502D7872" w14:textId="7B728F91" w:rsidR="008B1FCB" w:rsidRDefault="008B1FCB" w:rsidP="008B1FCB"/>
    <w:p w14:paraId="74FAABED" w14:textId="4FA2A5D9" w:rsidR="008B1FCB" w:rsidRDefault="008B1FCB" w:rsidP="008B1FCB"/>
    <w:p w14:paraId="2DC14E53" w14:textId="6BE68D7B" w:rsidR="008B1FCB" w:rsidRDefault="008B1FCB" w:rsidP="008B1FCB"/>
    <w:p w14:paraId="06CEA4E5" w14:textId="40988663" w:rsidR="008B1FCB" w:rsidRDefault="008B1FCB" w:rsidP="008B1FCB"/>
    <w:p w14:paraId="36684959" w14:textId="59D2BCD0" w:rsidR="008B1FCB" w:rsidRDefault="008B1FCB" w:rsidP="008B1FCB"/>
    <w:p w14:paraId="04A25D78" w14:textId="63E87944" w:rsidR="008B1FCB" w:rsidRDefault="008B1FCB" w:rsidP="008B1FCB"/>
    <w:p w14:paraId="68811A24" w14:textId="3BD4BB42" w:rsidR="008B1FCB" w:rsidRDefault="008B1FCB" w:rsidP="008B1FCB"/>
    <w:p w14:paraId="6B20A732" w14:textId="77777777" w:rsidR="008B1FCB" w:rsidRDefault="008B1FCB" w:rsidP="008B1FCB"/>
    <w:tbl>
      <w:tblPr>
        <w:tblStyle w:val="TableGrid"/>
        <w:tblW w:w="0" w:type="auto"/>
        <w:tblLook w:val="04A0" w:firstRow="1" w:lastRow="0" w:firstColumn="1" w:lastColumn="0" w:noHBand="0" w:noVBand="1"/>
      </w:tblPr>
      <w:tblGrid>
        <w:gridCol w:w="1173"/>
        <w:gridCol w:w="2097"/>
        <w:gridCol w:w="11887"/>
      </w:tblGrid>
      <w:tr w:rsidR="000C7BC2" w14:paraId="61EFF0C8" w14:textId="77777777" w:rsidTr="00A632BC">
        <w:trPr>
          <w:cantSplit/>
        </w:trPr>
        <w:tc>
          <w:tcPr>
            <w:tcW w:w="1173" w:type="dxa"/>
            <w:vMerge w:val="restart"/>
          </w:tcPr>
          <w:p w14:paraId="67F7A8C7" w14:textId="77777777" w:rsidR="0024666A" w:rsidRDefault="0024666A" w:rsidP="0024666A">
            <w:pPr>
              <w:rPr>
                <w:sz w:val="20"/>
                <w:szCs w:val="20"/>
              </w:rPr>
            </w:pPr>
            <w:r>
              <w:rPr>
                <w:sz w:val="20"/>
                <w:szCs w:val="20"/>
              </w:rPr>
              <w:lastRenderedPageBreak/>
              <w:t>Mon</w:t>
            </w:r>
            <w:r w:rsidRPr="007642D8">
              <w:rPr>
                <w:sz w:val="20"/>
                <w:szCs w:val="20"/>
              </w:rPr>
              <w:t xml:space="preserve">day </w:t>
            </w:r>
            <w:r>
              <w:rPr>
                <w:sz w:val="20"/>
                <w:szCs w:val="20"/>
              </w:rPr>
              <w:t>7</w:t>
            </w:r>
            <w:r w:rsidRPr="007642D8">
              <w:rPr>
                <w:sz w:val="20"/>
                <w:szCs w:val="20"/>
                <w:vertAlign w:val="superscript"/>
              </w:rPr>
              <w:t>th</w:t>
            </w:r>
            <w:r w:rsidRPr="007642D8">
              <w:rPr>
                <w:sz w:val="20"/>
                <w:szCs w:val="20"/>
              </w:rPr>
              <w:t xml:space="preserve"> </w:t>
            </w:r>
            <w:r>
              <w:rPr>
                <w:sz w:val="20"/>
                <w:szCs w:val="20"/>
              </w:rPr>
              <w:t>Octo</w:t>
            </w:r>
            <w:r w:rsidRPr="007642D8">
              <w:rPr>
                <w:sz w:val="20"/>
                <w:szCs w:val="20"/>
              </w:rPr>
              <w:t>ber</w:t>
            </w:r>
          </w:p>
          <w:p w14:paraId="6FA55FAA" w14:textId="77777777" w:rsidR="000C7BC2" w:rsidRPr="007642D8" w:rsidRDefault="000C7BC2" w:rsidP="000C7BC2">
            <w:pPr>
              <w:rPr>
                <w:sz w:val="20"/>
                <w:szCs w:val="20"/>
              </w:rPr>
            </w:pPr>
          </w:p>
        </w:tc>
        <w:tc>
          <w:tcPr>
            <w:tcW w:w="2097" w:type="dxa"/>
            <w:shd w:val="clear" w:color="auto" w:fill="auto"/>
          </w:tcPr>
          <w:p w14:paraId="3653F2D9" w14:textId="5E8311E7" w:rsidR="000C7BC2" w:rsidRPr="007642D8" w:rsidRDefault="000C7BC2" w:rsidP="000C7BC2">
            <w:pPr>
              <w:rPr>
                <w:sz w:val="20"/>
                <w:szCs w:val="20"/>
              </w:rPr>
            </w:pPr>
            <w:r>
              <w:rPr>
                <w:sz w:val="20"/>
                <w:szCs w:val="20"/>
              </w:rPr>
              <w:t>Session title</w:t>
            </w:r>
          </w:p>
        </w:tc>
        <w:tc>
          <w:tcPr>
            <w:tcW w:w="11887" w:type="dxa"/>
            <w:shd w:val="clear" w:color="auto" w:fill="auto"/>
          </w:tcPr>
          <w:p w14:paraId="6552ACFF" w14:textId="77777777" w:rsidR="000C7BC2" w:rsidRPr="0070697B" w:rsidRDefault="000C7BC2" w:rsidP="000C7BC2">
            <w:pPr>
              <w:pStyle w:val="Heading2"/>
              <w:outlineLvl w:val="1"/>
            </w:pPr>
            <w:r w:rsidRPr="0070697B">
              <w:t>R</w:t>
            </w:r>
            <w:r>
              <w:t xml:space="preserve">eligious </w:t>
            </w:r>
            <w:r w:rsidRPr="0070697B">
              <w:t>E</w:t>
            </w:r>
            <w:r>
              <w:t>ducation</w:t>
            </w:r>
          </w:p>
          <w:p w14:paraId="4D982C7F" w14:textId="2FC3A9ED" w:rsidR="000C7BC2" w:rsidRPr="005A2F3C" w:rsidRDefault="000C7BC2" w:rsidP="000C7BC2">
            <w:pPr>
              <w:pStyle w:val="Heading4"/>
              <w:outlineLvl w:val="3"/>
              <w:rPr>
                <w:rFonts w:asciiTheme="minorHAnsi" w:hAnsiTheme="minorHAnsi" w:cstheme="minorHAnsi"/>
                <w:b/>
                <w:bCs/>
                <w:i w:val="0"/>
                <w:iCs w:val="0"/>
              </w:rPr>
            </w:pPr>
            <w:r>
              <w:t>(Debbie Yeomans)</w:t>
            </w:r>
          </w:p>
        </w:tc>
      </w:tr>
      <w:tr w:rsidR="000C7BC2" w14:paraId="436B477E" w14:textId="77777777" w:rsidTr="008E2FE2">
        <w:trPr>
          <w:cantSplit/>
        </w:trPr>
        <w:tc>
          <w:tcPr>
            <w:tcW w:w="1173" w:type="dxa"/>
            <w:vMerge/>
          </w:tcPr>
          <w:p w14:paraId="4CF51108" w14:textId="77777777" w:rsidR="000C7BC2" w:rsidRPr="007642D8" w:rsidRDefault="000C7BC2" w:rsidP="000C7BC2">
            <w:pPr>
              <w:rPr>
                <w:sz w:val="20"/>
                <w:szCs w:val="20"/>
              </w:rPr>
            </w:pPr>
          </w:p>
        </w:tc>
        <w:tc>
          <w:tcPr>
            <w:tcW w:w="2097" w:type="dxa"/>
            <w:shd w:val="clear" w:color="auto" w:fill="auto"/>
          </w:tcPr>
          <w:p w14:paraId="709B3AB7" w14:textId="303279B2" w:rsidR="000C7BC2" w:rsidRPr="007642D8" w:rsidRDefault="000C7BC2" w:rsidP="000C7BC2">
            <w:pPr>
              <w:rPr>
                <w:sz w:val="20"/>
                <w:szCs w:val="20"/>
              </w:rPr>
            </w:pPr>
            <w:r>
              <w:rPr>
                <w:sz w:val="20"/>
                <w:szCs w:val="20"/>
              </w:rPr>
              <w:t>Learning goals</w:t>
            </w:r>
          </w:p>
        </w:tc>
        <w:tc>
          <w:tcPr>
            <w:tcW w:w="11887" w:type="dxa"/>
            <w:shd w:val="clear" w:color="auto" w:fill="auto"/>
          </w:tcPr>
          <w:p w14:paraId="1B7369AD" w14:textId="77777777" w:rsidR="000C7BC2" w:rsidRPr="002A025C" w:rsidRDefault="000C7BC2" w:rsidP="000C7BC2">
            <w:pPr>
              <w:rPr>
                <w:sz w:val="20"/>
                <w:szCs w:val="20"/>
              </w:rPr>
            </w:pPr>
            <w:r w:rsidRPr="002A025C">
              <w:rPr>
                <w:sz w:val="20"/>
                <w:szCs w:val="20"/>
              </w:rPr>
              <w:t>•To consider the purpose of Religious Education in all schools</w:t>
            </w:r>
          </w:p>
          <w:p w14:paraId="35A9C2B4" w14:textId="77777777" w:rsidR="000C7BC2" w:rsidRPr="002A025C" w:rsidRDefault="000C7BC2" w:rsidP="000C7BC2">
            <w:pPr>
              <w:rPr>
                <w:sz w:val="20"/>
                <w:szCs w:val="20"/>
              </w:rPr>
            </w:pPr>
            <w:r w:rsidRPr="002A025C">
              <w:rPr>
                <w:sz w:val="20"/>
                <w:szCs w:val="20"/>
              </w:rPr>
              <w:t>•To understand similarities and difference of RE in different school types</w:t>
            </w:r>
          </w:p>
          <w:p w14:paraId="4C9F375A" w14:textId="77777777" w:rsidR="000C7BC2" w:rsidRPr="002A025C" w:rsidRDefault="000C7BC2" w:rsidP="000C7BC2">
            <w:pPr>
              <w:rPr>
                <w:sz w:val="20"/>
                <w:szCs w:val="20"/>
              </w:rPr>
            </w:pPr>
            <w:r w:rsidRPr="002A025C">
              <w:rPr>
                <w:sz w:val="20"/>
                <w:szCs w:val="20"/>
              </w:rPr>
              <w:t>•To understand the law around the teaching of RE</w:t>
            </w:r>
          </w:p>
          <w:p w14:paraId="131B47DF" w14:textId="77777777" w:rsidR="000C7BC2" w:rsidRPr="002A025C" w:rsidRDefault="000C7BC2" w:rsidP="000C7BC2">
            <w:pPr>
              <w:rPr>
                <w:sz w:val="20"/>
                <w:szCs w:val="20"/>
              </w:rPr>
            </w:pPr>
            <w:r w:rsidRPr="002A025C">
              <w:rPr>
                <w:sz w:val="20"/>
                <w:szCs w:val="20"/>
              </w:rPr>
              <w:t>•To know what good teaching and learning looks like in RE for 5-11s</w:t>
            </w:r>
          </w:p>
          <w:p w14:paraId="18A0F721" w14:textId="77777777" w:rsidR="000C7BC2" w:rsidRDefault="000C7BC2" w:rsidP="000C7BC2">
            <w:pPr>
              <w:rPr>
                <w:sz w:val="20"/>
                <w:szCs w:val="20"/>
              </w:rPr>
            </w:pPr>
            <w:r w:rsidRPr="002A025C">
              <w:rPr>
                <w:sz w:val="20"/>
                <w:szCs w:val="20"/>
              </w:rPr>
              <w:t>•To understand your own worldview and how you need to be aware of your worldview and the worldviews of other in your teaching of RE</w:t>
            </w:r>
          </w:p>
          <w:p w14:paraId="72355A8B" w14:textId="77777777" w:rsidR="000C7BC2" w:rsidRDefault="000C7BC2" w:rsidP="000C7BC2">
            <w:pPr>
              <w:rPr>
                <w:sz w:val="20"/>
                <w:szCs w:val="20"/>
              </w:rPr>
            </w:pPr>
          </w:p>
          <w:p w14:paraId="03DF7120" w14:textId="77777777" w:rsidR="000C7BC2" w:rsidRDefault="000C7BC2" w:rsidP="000C7BC2">
            <w:pPr>
              <w:rPr>
                <w:sz w:val="20"/>
                <w:szCs w:val="20"/>
              </w:rPr>
            </w:pPr>
            <w:r>
              <w:rPr>
                <w:sz w:val="20"/>
                <w:szCs w:val="20"/>
              </w:rPr>
              <w:t>CCF:</w:t>
            </w:r>
          </w:p>
          <w:p w14:paraId="2E037805" w14:textId="77777777" w:rsidR="000C7BC2" w:rsidRDefault="000C7BC2" w:rsidP="000C7BC2">
            <w:r>
              <w:rPr>
                <w:sz w:val="20"/>
                <w:szCs w:val="20"/>
              </w:rPr>
              <w:t>1.</w:t>
            </w:r>
            <w:r w:rsidRPr="00485606">
              <w:rPr>
                <w:sz w:val="20"/>
                <w:szCs w:val="20"/>
              </w:rPr>
              <w:t>2. Teachers are key role models, who can influence the attitudes, values and behaviours of their pupils.</w:t>
            </w:r>
            <w:r>
              <w:t xml:space="preserve"> </w:t>
            </w:r>
          </w:p>
          <w:p w14:paraId="562035C7" w14:textId="77777777" w:rsidR="000C7BC2" w:rsidRDefault="000C7BC2" w:rsidP="000C7BC2">
            <w:r>
              <w:t>2.</w:t>
            </w:r>
            <w:r w:rsidRPr="00485606">
              <w:rPr>
                <w:sz w:val="20"/>
                <w:szCs w:val="20"/>
              </w:rPr>
              <w:t>2. Prior knowledge plays an important role in how pupils learn; committing some key facts to their long-term memory is likely to help pupils learn more complex ideas.</w:t>
            </w:r>
            <w:r>
              <w:t xml:space="preserve"> </w:t>
            </w:r>
          </w:p>
          <w:p w14:paraId="2CBBE497" w14:textId="77777777" w:rsidR="000C7BC2" w:rsidRPr="00485606" w:rsidRDefault="000C7BC2" w:rsidP="000C7BC2">
            <w:pPr>
              <w:rPr>
                <w:sz w:val="20"/>
                <w:szCs w:val="20"/>
              </w:rPr>
            </w:pPr>
            <w:r>
              <w:t>3.</w:t>
            </w:r>
            <w:r w:rsidRPr="00485606">
              <w:rPr>
                <w:sz w:val="20"/>
                <w:szCs w:val="20"/>
              </w:rPr>
              <w:t>1. A school’s curriculum enables it to set out its vision for the knowledge, skills and values that its pupils will learn, encompassing the national curriculum within a coherent wider vision for successful learning.</w:t>
            </w:r>
          </w:p>
          <w:p w14:paraId="3F3D51C4" w14:textId="77777777" w:rsidR="000C7BC2" w:rsidRDefault="000C7BC2" w:rsidP="000C7BC2">
            <w:r>
              <w:rPr>
                <w:sz w:val="20"/>
                <w:szCs w:val="20"/>
              </w:rPr>
              <w:t>3.</w:t>
            </w:r>
            <w:r w:rsidRPr="00485606">
              <w:rPr>
                <w:sz w:val="20"/>
                <w:szCs w:val="20"/>
              </w:rPr>
              <w:t>2. Secure subject knowledge helps teachers to motivate pupils and teach effectively.</w:t>
            </w:r>
            <w:r>
              <w:t xml:space="preserve"> </w:t>
            </w:r>
          </w:p>
          <w:p w14:paraId="2E76AF09" w14:textId="77777777" w:rsidR="000C7BC2" w:rsidRDefault="000C7BC2" w:rsidP="000C7BC2">
            <w:pPr>
              <w:rPr>
                <w:sz w:val="20"/>
                <w:szCs w:val="20"/>
              </w:rPr>
            </w:pPr>
            <w:r>
              <w:t>3.</w:t>
            </w:r>
            <w:r w:rsidRPr="00CF0E34">
              <w:rPr>
                <w:sz w:val="20"/>
                <w:szCs w:val="20"/>
              </w:rPr>
              <w:t>5. Explicitly teaching pupils the knowledge and skills they need to succeed within particular subject areas is beneficial.</w:t>
            </w:r>
          </w:p>
          <w:p w14:paraId="1A25B627" w14:textId="77777777" w:rsidR="000C7BC2" w:rsidRDefault="000C7BC2" w:rsidP="000C7BC2">
            <w:r>
              <w:rPr>
                <w:sz w:val="20"/>
                <w:szCs w:val="20"/>
              </w:rPr>
              <w:t>3.</w:t>
            </w:r>
            <w:r w:rsidRPr="00CF0E34">
              <w:rPr>
                <w:sz w:val="20"/>
                <w:szCs w:val="20"/>
              </w:rPr>
              <w:t>6. In order for pupils to think critically, they must have a secure understanding of knowledge within the subject area they are being asked to think critically about.</w:t>
            </w:r>
            <w:r>
              <w:t xml:space="preserve"> </w:t>
            </w:r>
          </w:p>
          <w:p w14:paraId="33C9AD64" w14:textId="77777777" w:rsidR="000C7BC2" w:rsidRDefault="000C7BC2" w:rsidP="000C7BC2">
            <w:pPr>
              <w:rPr>
                <w:sz w:val="20"/>
                <w:szCs w:val="20"/>
              </w:rPr>
            </w:pPr>
            <w:r>
              <w:t>3.</w:t>
            </w:r>
            <w:r w:rsidRPr="00CF0E34">
              <w:rPr>
                <w:sz w:val="20"/>
                <w:szCs w:val="20"/>
              </w:rPr>
              <w:t>7. In all subject areas, pupils learn new ideas by linking those ideas to existing knowledge, organising this knowledge into increasingly complex mental models (or “schemata”); carefully sequencing teaching to facilitate this process is important.</w:t>
            </w:r>
          </w:p>
          <w:p w14:paraId="5B0DAA25" w14:textId="77777777" w:rsidR="000C7BC2" w:rsidRDefault="000C7BC2" w:rsidP="000C7BC2">
            <w:pPr>
              <w:rPr>
                <w:sz w:val="20"/>
                <w:szCs w:val="20"/>
              </w:rPr>
            </w:pPr>
            <w:r>
              <w:rPr>
                <w:sz w:val="20"/>
                <w:szCs w:val="20"/>
              </w:rPr>
              <w:t>3.</w:t>
            </w:r>
            <w:r w:rsidRPr="00CF0E34">
              <w:rPr>
                <w:sz w:val="20"/>
                <w:szCs w:val="20"/>
              </w:rPr>
              <w:t>10. Every teacher can improve pupils’ literacy, including by explicitly teaching reading, writing and oral language skills specific to individual disciplines.</w:t>
            </w:r>
          </w:p>
          <w:p w14:paraId="36453EF5" w14:textId="77777777" w:rsidR="000C7BC2" w:rsidRDefault="000C7BC2" w:rsidP="000C7BC2">
            <w:r>
              <w:t xml:space="preserve">4. </w:t>
            </w:r>
            <w:r w:rsidRPr="00CF0E34">
              <w:rPr>
                <w:sz w:val="20"/>
                <w:szCs w:val="20"/>
              </w:rPr>
              <w:t>2. Effective teachers introduce new material in steps, explicitly linking new ideas to what has been previously studied and learned.</w:t>
            </w:r>
            <w:r>
              <w:t xml:space="preserve"> </w:t>
            </w:r>
          </w:p>
          <w:p w14:paraId="198D1DF7" w14:textId="77777777" w:rsidR="000C7BC2" w:rsidRDefault="000C7BC2" w:rsidP="000C7BC2">
            <w:pPr>
              <w:rPr>
                <w:sz w:val="20"/>
                <w:szCs w:val="20"/>
              </w:rPr>
            </w:pPr>
            <w:r>
              <w:t>8.</w:t>
            </w:r>
            <w:r w:rsidRPr="00CF0E34">
              <w:rPr>
                <w:sz w:val="20"/>
                <w:szCs w:val="20"/>
              </w:rPr>
              <w:t>7. Engaging in high-quality professional development can help teachers improve.</w:t>
            </w:r>
          </w:p>
          <w:p w14:paraId="0E288461" w14:textId="77777777" w:rsidR="000C7BC2" w:rsidRPr="007642D8" w:rsidRDefault="000C7BC2" w:rsidP="000C7BC2">
            <w:pPr>
              <w:pStyle w:val="ListParagraph"/>
              <w:shd w:val="clear" w:color="auto" w:fill="FFFFFF" w:themeFill="background1"/>
              <w:ind w:left="0"/>
              <w:rPr>
                <w:sz w:val="20"/>
                <w:szCs w:val="20"/>
              </w:rPr>
            </w:pPr>
          </w:p>
        </w:tc>
      </w:tr>
      <w:tr w:rsidR="000C7BC2" w14:paraId="44D07546" w14:textId="77777777" w:rsidTr="008E2FE2">
        <w:trPr>
          <w:cantSplit/>
        </w:trPr>
        <w:tc>
          <w:tcPr>
            <w:tcW w:w="1173" w:type="dxa"/>
            <w:vMerge/>
          </w:tcPr>
          <w:p w14:paraId="05A286D7" w14:textId="77777777" w:rsidR="000C7BC2" w:rsidRPr="007642D8" w:rsidRDefault="000C7BC2" w:rsidP="000C7BC2">
            <w:pPr>
              <w:rPr>
                <w:sz w:val="20"/>
                <w:szCs w:val="20"/>
              </w:rPr>
            </w:pPr>
          </w:p>
        </w:tc>
        <w:tc>
          <w:tcPr>
            <w:tcW w:w="2097" w:type="dxa"/>
            <w:shd w:val="clear" w:color="auto" w:fill="auto"/>
          </w:tcPr>
          <w:p w14:paraId="471BA652" w14:textId="3EC24015" w:rsidR="000C7BC2" w:rsidRPr="007642D8" w:rsidRDefault="000C7BC2" w:rsidP="000C7BC2">
            <w:pPr>
              <w:rPr>
                <w:sz w:val="20"/>
                <w:szCs w:val="20"/>
              </w:rPr>
            </w:pPr>
            <w:r w:rsidRPr="007642D8">
              <w:rPr>
                <w:sz w:val="20"/>
                <w:szCs w:val="20"/>
              </w:rPr>
              <w:t>Reading/ resources</w:t>
            </w:r>
          </w:p>
        </w:tc>
        <w:tc>
          <w:tcPr>
            <w:tcW w:w="11887" w:type="dxa"/>
            <w:shd w:val="clear" w:color="auto" w:fill="auto"/>
          </w:tcPr>
          <w:p w14:paraId="3D213115" w14:textId="77777777" w:rsidR="000C7BC2" w:rsidRDefault="000C7BC2" w:rsidP="000C7BC2">
            <w:pPr>
              <w:rPr>
                <w:sz w:val="20"/>
                <w:szCs w:val="20"/>
              </w:rPr>
            </w:pPr>
            <w:hyperlink r:id="rId5" w:history="1">
              <w:r w:rsidRPr="00615679">
                <w:rPr>
                  <w:rStyle w:val="Hyperlink"/>
                  <w:sz w:val="20"/>
                  <w:szCs w:val="20"/>
                </w:rPr>
                <w:t>https://blackboard.le.ac.uk/bbcswebdav/pid-3637902-dt-content-rid-16944372_2/xid-16944372_2</w:t>
              </w:r>
            </w:hyperlink>
          </w:p>
          <w:p w14:paraId="3D64C919" w14:textId="77777777" w:rsidR="000C7BC2" w:rsidRDefault="000C7BC2" w:rsidP="000C7BC2">
            <w:pPr>
              <w:rPr>
                <w:sz w:val="20"/>
                <w:szCs w:val="20"/>
              </w:rPr>
            </w:pPr>
            <w:r>
              <w:rPr>
                <w:sz w:val="20"/>
                <w:szCs w:val="20"/>
              </w:rPr>
              <w:t xml:space="preserve">LCC </w:t>
            </w:r>
            <w:r w:rsidRPr="002A025C">
              <w:rPr>
                <w:sz w:val="20"/>
                <w:szCs w:val="20"/>
              </w:rPr>
              <w:t>Agreed Syllabus Update 2014-2019</w:t>
            </w:r>
          </w:p>
          <w:p w14:paraId="0AC864D2" w14:textId="5E838F15" w:rsidR="000C7BC2" w:rsidRPr="007642D8" w:rsidRDefault="000C7BC2" w:rsidP="000C7BC2">
            <w:pPr>
              <w:rPr>
                <w:sz w:val="20"/>
                <w:szCs w:val="20"/>
              </w:rPr>
            </w:pPr>
            <w:r w:rsidRPr="002A025C">
              <w:rPr>
                <w:sz w:val="20"/>
                <w:szCs w:val="20"/>
              </w:rPr>
              <w:t>Leicestershire Agreed Syllabus 2021–2026</w:t>
            </w:r>
          </w:p>
        </w:tc>
      </w:tr>
      <w:tr w:rsidR="000C7BC2" w14:paraId="4C7EB20E" w14:textId="77777777" w:rsidTr="008E2FE2">
        <w:trPr>
          <w:cantSplit/>
        </w:trPr>
        <w:tc>
          <w:tcPr>
            <w:tcW w:w="1173" w:type="dxa"/>
            <w:vMerge/>
          </w:tcPr>
          <w:p w14:paraId="0C2FE5FC" w14:textId="77777777" w:rsidR="000C7BC2" w:rsidRPr="007642D8" w:rsidRDefault="000C7BC2" w:rsidP="000C7BC2">
            <w:pPr>
              <w:rPr>
                <w:sz w:val="20"/>
                <w:szCs w:val="20"/>
              </w:rPr>
            </w:pPr>
          </w:p>
        </w:tc>
        <w:tc>
          <w:tcPr>
            <w:tcW w:w="2097" w:type="dxa"/>
            <w:shd w:val="clear" w:color="auto" w:fill="auto"/>
          </w:tcPr>
          <w:p w14:paraId="2496A913" w14:textId="5B60E0D1" w:rsidR="000C7BC2" w:rsidRPr="007642D8" w:rsidRDefault="000C7BC2" w:rsidP="000C7BC2">
            <w:pPr>
              <w:rPr>
                <w:sz w:val="20"/>
                <w:szCs w:val="20"/>
              </w:rPr>
            </w:pPr>
            <w:r>
              <w:rPr>
                <w:sz w:val="20"/>
                <w:szCs w:val="20"/>
              </w:rPr>
              <w:t>Notes</w:t>
            </w:r>
          </w:p>
        </w:tc>
        <w:tc>
          <w:tcPr>
            <w:tcW w:w="11887" w:type="dxa"/>
            <w:shd w:val="clear" w:color="auto" w:fill="auto"/>
          </w:tcPr>
          <w:p w14:paraId="42E0FE0B" w14:textId="2E9DA923" w:rsidR="000C7BC2" w:rsidRPr="007642D8" w:rsidRDefault="000C7BC2" w:rsidP="000C7BC2">
            <w:pPr>
              <w:rPr>
                <w:sz w:val="20"/>
                <w:szCs w:val="20"/>
              </w:rPr>
            </w:pPr>
            <w:r>
              <w:rPr>
                <w:sz w:val="20"/>
                <w:szCs w:val="20"/>
              </w:rPr>
              <w:t>*Led by local RE advisor</w:t>
            </w:r>
          </w:p>
        </w:tc>
      </w:tr>
    </w:tbl>
    <w:p w14:paraId="6B688F79" w14:textId="68A7FCAB" w:rsidR="000C7BC2" w:rsidRDefault="000C7BC2" w:rsidP="000C7BC2">
      <w:pPr>
        <w:ind w:left="-709"/>
      </w:pPr>
    </w:p>
    <w:p w14:paraId="0F9522F6" w14:textId="676AEDFD" w:rsidR="008B1FCB" w:rsidRDefault="008B1FCB" w:rsidP="000C7BC2">
      <w:pPr>
        <w:ind w:left="-709"/>
      </w:pPr>
    </w:p>
    <w:p w14:paraId="0C38ECB6" w14:textId="7EDDC7DF" w:rsidR="008B1FCB" w:rsidRDefault="008B1FCB" w:rsidP="000C7BC2">
      <w:pPr>
        <w:ind w:left="-709"/>
      </w:pPr>
    </w:p>
    <w:p w14:paraId="1D49BA56" w14:textId="307E46B1" w:rsidR="008B1FCB" w:rsidRDefault="008B1FCB" w:rsidP="000C7BC2">
      <w:pPr>
        <w:ind w:left="-709"/>
      </w:pPr>
    </w:p>
    <w:p w14:paraId="776AB8C8" w14:textId="543FD19B" w:rsidR="008B1FCB" w:rsidRDefault="008B1FCB" w:rsidP="000C7BC2">
      <w:pPr>
        <w:ind w:left="-709"/>
      </w:pPr>
    </w:p>
    <w:p w14:paraId="2F591860" w14:textId="77777777" w:rsidR="008B1FCB" w:rsidRDefault="008B1FCB" w:rsidP="000C7BC2">
      <w:pPr>
        <w:ind w:left="-709"/>
      </w:pPr>
    </w:p>
    <w:tbl>
      <w:tblPr>
        <w:tblStyle w:val="TableGrid"/>
        <w:tblW w:w="0" w:type="auto"/>
        <w:tblLook w:val="04A0" w:firstRow="1" w:lastRow="0" w:firstColumn="1" w:lastColumn="0" w:noHBand="0" w:noVBand="1"/>
      </w:tblPr>
      <w:tblGrid>
        <w:gridCol w:w="1173"/>
        <w:gridCol w:w="2097"/>
        <w:gridCol w:w="11887"/>
      </w:tblGrid>
      <w:tr w:rsidR="0024666A" w14:paraId="4BD49D9F" w14:textId="77777777" w:rsidTr="00A632BC">
        <w:trPr>
          <w:cantSplit/>
        </w:trPr>
        <w:tc>
          <w:tcPr>
            <w:tcW w:w="1173" w:type="dxa"/>
            <w:vMerge w:val="restart"/>
          </w:tcPr>
          <w:p w14:paraId="7718B4FF" w14:textId="77777777" w:rsidR="0024666A" w:rsidRDefault="0024666A" w:rsidP="00A632BC">
            <w:pPr>
              <w:rPr>
                <w:sz w:val="20"/>
                <w:szCs w:val="20"/>
              </w:rPr>
            </w:pPr>
            <w:r>
              <w:rPr>
                <w:sz w:val="20"/>
                <w:szCs w:val="20"/>
              </w:rPr>
              <w:lastRenderedPageBreak/>
              <w:t>Mon</w:t>
            </w:r>
            <w:r w:rsidRPr="007642D8">
              <w:rPr>
                <w:sz w:val="20"/>
                <w:szCs w:val="20"/>
              </w:rPr>
              <w:t xml:space="preserve">day </w:t>
            </w:r>
            <w:r>
              <w:rPr>
                <w:sz w:val="20"/>
                <w:szCs w:val="20"/>
              </w:rPr>
              <w:t>7</w:t>
            </w:r>
            <w:r w:rsidRPr="007642D8">
              <w:rPr>
                <w:sz w:val="20"/>
                <w:szCs w:val="20"/>
                <w:vertAlign w:val="superscript"/>
              </w:rPr>
              <w:t>th</w:t>
            </w:r>
            <w:r w:rsidRPr="007642D8">
              <w:rPr>
                <w:sz w:val="20"/>
                <w:szCs w:val="20"/>
              </w:rPr>
              <w:t xml:space="preserve"> </w:t>
            </w:r>
            <w:r>
              <w:rPr>
                <w:sz w:val="20"/>
                <w:szCs w:val="20"/>
              </w:rPr>
              <w:t>Octo</w:t>
            </w:r>
            <w:r w:rsidRPr="007642D8">
              <w:rPr>
                <w:sz w:val="20"/>
                <w:szCs w:val="20"/>
              </w:rPr>
              <w:t>ber</w:t>
            </w:r>
          </w:p>
          <w:p w14:paraId="09E49872" w14:textId="77777777" w:rsidR="0024666A" w:rsidRPr="007642D8" w:rsidRDefault="0024666A" w:rsidP="00A632BC">
            <w:pPr>
              <w:rPr>
                <w:sz w:val="20"/>
                <w:szCs w:val="20"/>
              </w:rPr>
            </w:pPr>
          </w:p>
        </w:tc>
        <w:tc>
          <w:tcPr>
            <w:tcW w:w="2097" w:type="dxa"/>
            <w:shd w:val="clear" w:color="auto" w:fill="auto"/>
          </w:tcPr>
          <w:p w14:paraId="21B8FFFE" w14:textId="77777777" w:rsidR="0024666A" w:rsidRPr="007642D8" w:rsidRDefault="0024666A" w:rsidP="00A632BC">
            <w:pPr>
              <w:rPr>
                <w:sz w:val="20"/>
                <w:szCs w:val="20"/>
              </w:rPr>
            </w:pPr>
            <w:r w:rsidRPr="000B7DB3">
              <w:rPr>
                <w:sz w:val="20"/>
                <w:szCs w:val="20"/>
              </w:rPr>
              <w:t>Session title</w:t>
            </w:r>
          </w:p>
        </w:tc>
        <w:tc>
          <w:tcPr>
            <w:tcW w:w="11887" w:type="dxa"/>
            <w:shd w:val="clear" w:color="auto" w:fill="auto"/>
          </w:tcPr>
          <w:p w14:paraId="51417E0D" w14:textId="77777777" w:rsidR="0024666A" w:rsidRPr="00CD07F8" w:rsidRDefault="0024666A" w:rsidP="00A632BC">
            <w:pPr>
              <w:pStyle w:val="Heading2"/>
              <w:outlineLvl w:val="1"/>
            </w:pPr>
            <w:r w:rsidRPr="00CD07F8">
              <w:t>Primary History</w:t>
            </w:r>
          </w:p>
          <w:p w14:paraId="588D9D33" w14:textId="77777777" w:rsidR="0024666A" w:rsidRPr="005A2F3C" w:rsidRDefault="0024666A" w:rsidP="00A632BC">
            <w:pPr>
              <w:pStyle w:val="Heading4"/>
              <w:outlineLvl w:val="3"/>
              <w:rPr>
                <w:rFonts w:asciiTheme="minorHAnsi" w:hAnsiTheme="minorHAnsi" w:cstheme="minorHAnsi"/>
                <w:b/>
                <w:bCs/>
                <w:i w:val="0"/>
                <w:iCs w:val="0"/>
              </w:rPr>
            </w:pPr>
            <w:r w:rsidRPr="007C1A61">
              <w:rPr>
                <w:sz w:val="20"/>
                <w:szCs w:val="20"/>
              </w:rPr>
              <w:t>(Jake Halford)</w:t>
            </w:r>
          </w:p>
        </w:tc>
      </w:tr>
      <w:tr w:rsidR="0024666A" w14:paraId="080F0039" w14:textId="77777777" w:rsidTr="00A632BC">
        <w:trPr>
          <w:cantSplit/>
        </w:trPr>
        <w:tc>
          <w:tcPr>
            <w:tcW w:w="1173" w:type="dxa"/>
            <w:vMerge/>
          </w:tcPr>
          <w:p w14:paraId="36AFAC69" w14:textId="77777777" w:rsidR="0024666A" w:rsidRPr="007642D8" w:rsidRDefault="0024666A" w:rsidP="00A632BC">
            <w:pPr>
              <w:rPr>
                <w:sz w:val="20"/>
                <w:szCs w:val="20"/>
              </w:rPr>
            </w:pPr>
          </w:p>
        </w:tc>
        <w:tc>
          <w:tcPr>
            <w:tcW w:w="2097" w:type="dxa"/>
            <w:shd w:val="clear" w:color="auto" w:fill="auto"/>
          </w:tcPr>
          <w:p w14:paraId="0C761535" w14:textId="77777777" w:rsidR="0024666A" w:rsidRPr="007642D8" w:rsidRDefault="0024666A" w:rsidP="00A632BC">
            <w:pPr>
              <w:rPr>
                <w:sz w:val="20"/>
                <w:szCs w:val="20"/>
              </w:rPr>
            </w:pPr>
            <w:r w:rsidRPr="000B7DB3">
              <w:rPr>
                <w:sz w:val="20"/>
                <w:szCs w:val="20"/>
              </w:rPr>
              <w:t>Learning goals</w:t>
            </w:r>
          </w:p>
        </w:tc>
        <w:tc>
          <w:tcPr>
            <w:tcW w:w="11887" w:type="dxa"/>
            <w:shd w:val="clear" w:color="auto" w:fill="auto"/>
          </w:tcPr>
          <w:p w14:paraId="29185CA9" w14:textId="77777777" w:rsidR="0024666A" w:rsidRPr="00CD07F8" w:rsidRDefault="0024666A" w:rsidP="00A632BC">
            <w:pPr>
              <w:pStyle w:val="ListParagraph"/>
              <w:numPr>
                <w:ilvl w:val="0"/>
                <w:numId w:val="9"/>
              </w:numPr>
              <w:rPr>
                <w:sz w:val="20"/>
                <w:szCs w:val="20"/>
              </w:rPr>
            </w:pPr>
            <w:r w:rsidRPr="00CD07F8">
              <w:rPr>
                <w:sz w:val="20"/>
                <w:szCs w:val="20"/>
              </w:rPr>
              <w:t>To reflect on the aims and purpose of history in Primary</w:t>
            </w:r>
          </w:p>
          <w:p w14:paraId="26A78109" w14:textId="77777777" w:rsidR="0024666A" w:rsidRPr="00CD07F8" w:rsidRDefault="0024666A" w:rsidP="00A632BC">
            <w:pPr>
              <w:pStyle w:val="ListParagraph"/>
              <w:numPr>
                <w:ilvl w:val="0"/>
                <w:numId w:val="9"/>
              </w:numPr>
              <w:rPr>
                <w:sz w:val="20"/>
                <w:szCs w:val="20"/>
              </w:rPr>
            </w:pPr>
            <w:r w:rsidRPr="00CD07F8">
              <w:rPr>
                <w:sz w:val="20"/>
                <w:szCs w:val="20"/>
              </w:rPr>
              <w:t xml:space="preserve">To understand the pedagogical approaches for how to teach history </w:t>
            </w:r>
          </w:p>
          <w:p w14:paraId="030DEE3F" w14:textId="77777777" w:rsidR="0024666A" w:rsidRPr="00CD07F8" w:rsidRDefault="0024666A" w:rsidP="00A632BC">
            <w:pPr>
              <w:pStyle w:val="ListParagraph"/>
              <w:numPr>
                <w:ilvl w:val="0"/>
                <w:numId w:val="9"/>
              </w:numPr>
              <w:rPr>
                <w:sz w:val="20"/>
                <w:szCs w:val="20"/>
              </w:rPr>
            </w:pPr>
            <w:r w:rsidRPr="00CD07F8">
              <w:rPr>
                <w:sz w:val="20"/>
                <w:szCs w:val="20"/>
              </w:rPr>
              <w:t xml:space="preserve">Understand some of the challenges in teaching history </w:t>
            </w:r>
          </w:p>
          <w:p w14:paraId="48798E4C" w14:textId="77777777" w:rsidR="0024666A" w:rsidRDefault="0024666A" w:rsidP="00A632BC">
            <w:pPr>
              <w:pStyle w:val="ListParagraph"/>
              <w:numPr>
                <w:ilvl w:val="0"/>
                <w:numId w:val="9"/>
              </w:numPr>
              <w:rPr>
                <w:sz w:val="20"/>
                <w:szCs w:val="20"/>
              </w:rPr>
            </w:pPr>
            <w:r w:rsidRPr="00CD07F8">
              <w:rPr>
                <w:sz w:val="20"/>
                <w:szCs w:val="20"/>
              </w:rPr>
              <w:t>Understand the national curriculum for primary</w:t>
            </w:r>
          </w:p>
          <w:p w14:paraId="7A54E847" w14:textId="77777777" w:rsidR="0024666A" w:rsidRDefault="0024666A" w:rsidP="00A632BC">
            <w:pPr>
              <w:rPr>
                <w:sz w:val="20"/>
                <w:szCs w:val="20"/>
              </w:rPr>
            </w:pPr>
          </w:p>
          <w:p w14:paraId="265FE780" w14:textId="77777777" w:rsidR="0024666A" w:rsidRPr="00CD07F8" w:rsidRDefault="0024666A" w:rsidP="00A632BC">
            <w:pPr>
              <w:rPr>
                <w:sz w:val="20"/>
                <w:szCs w:val="20"/>
              </w:rPr>
            </w:pPr>
            <w:r w:rsidRPr="00CD07F8">
              <w:rPr>
                <w:sz w:val="20"/>
                <w:szCs w:val="20"/>
              </w:rPr>
              <w:t>CCF:</w:t>
            </w:r>
          </w:p>
          <w:p w14:paraId="4840EF25" w14:textId="77777777" w:rsidR="0024666A" w:rsidRPr="00CD07F8" w:rsidRDefault="0024666A" w:rsidP="00A632BC">
            <w:pPr>
              <w:rPr>
                <w:sz w:val="20"/>
                <w:szCs w:val="20"/>
              </w:rPr>
            </w:pPr>
            <w:r w:rsidRPr="00CD07F8">
              <w:rPr>
                <w:sz w:val="20"/>
                <w:szCs w:val="20"/>
              </w:rPr>
              <w:t>1.2. Teachers are key role models, who can influence the attitudes, values and behaviours of their pupils.</w:t>
            </w:r>
          </w:p>
          <w:p w14:paraId="7E232984" w14:textId="77777777" w:rsidR="0024666A" w:rsidRPr="00CD07F8" w:rsidRDefault="0024666A" w:rsidP="00A632BC">
            <w:pPr>
              <w:rPr>
                <w:sz w:val="20"/>
                <w:szCs w:val="20"/>
              </w:rPr>
            </w:pPr>
            <w:r w:rsidRPr="00CD07F8">
              <w:rPr>
                <w:sz w:val="20"/>
                <w:szCs w:val="20"/>
              </w:rPr>
              <w:t>3.2. Secure subject knowledge helps teachers to motivate pupils and teach effectively.</w:t>
            </w:r>
          </w:p>
          <w:p w14:paraId="25FCAD4F" w14:textId="77777777" w:rsidR="0024666A" w:rsidRPr="00CD07F8" w:rsidRDefault="0024666A" w:rsidP="00A632BC">
            <w:pPr>
              <w:rPr>
                <w:sz w:val="20"/>
                <w:szCs w:val="20"/>
              </w:rPr>
            </w:pPr>
            <w:r w:rsidRPr="00CD07F8">
              <w:rPr>
                <w:sz w:val="20"/>
                <w:szCs w:val="20"/>
              </w:rPr>
              <w:t>3.3. Ensuring pupils master foundational concepts and knowledge before moving on is likely to build pupils’ confidence and help them succeed.</w:t>
            </w:r>
          </w:p>
          <w:p w14:paraId="69916904" w14:textId="77777777" w:rsidR="0024666A" w:rsidRPr="00CD07F8" w:rsidRDefault="0024666A" w:rsidP="00A632BC">
            <w:pPr>
              <w:rPr>
                <w:sz w:val="20"/>
                <w:szCs w:val="20"/>
              </w:rPr>
            </w:pPr>
            <w:r w:rsidRPr="00CD07F8">
              <w:rPr>
                <w:sz w:val="20"/>
                <w:szCs w:val="20"/>
              </w:rPr>
              <w:t>3.4. Anticipating common misconceptions within particular subjects is also an important aspect of curricular knowledge; working closely with colleagues to develop an understanding of likely misconceptions is valuable.</w:t>
            </w:r>
          </w:p>
          <w:p w14:paraId="0A76BCF0" w14:textId="77777777" w:rsidR="0024666A" w:rsidRPr="00CD07F8" w:rsidRDefault="0024666A" w:rsidP="00A632BC">
            <w:pPr>
              <w:rPr>
                <w:sz w:val="20"/>
                <w:szCs w:val="20"/>
              </w:rPr>
            </w:pPr>
            <w:r w:rsidRPr="00CD07F8">
              <w:rPr>
                <w:sz w:val="20"/>
                <w:szCs w:val="20"/>
              </w:rPr>
              <w:t>3.5. Explicitly teaching pupils the knowledge and skills they need to succeed within particular subject areas is beneficial.</w:t>
            </w:r>
          </w:p>
          <w:p w14:paraId="083AE7AE" w14:textId="77777777" w:rsidR="0024666A" w:rsidRDefault="0024666A" w:rsidP="00A632BC">
            <w:pPr>
              <w:rPr>
                <w:sz w:val="20"/>
                <w:szCs w:val="20"/>
              </w:rPr>
            </w:pPr>
            <w:r w:rsidRPr="00CD07F8">
              <w:rPr>
                <w:sz w:val="20"/>
                <w:szCs w:val="20"/>
              </w:rPr>
              <w:t>3.7. In all subject areas, pupils learn new ideas by linking those ideas to existing knowledge, organising this knowledge into increasingly complex mental models (or “schemata”); carefully sequencing teaching to facilitate this process is important.</w:t>
            </w:r>
          </w:p>
          <w:p w14:paraId="56D6C34B" w14:textId="77777777" w:rsidR="0024666A" w:rsidRPr="007642D8" w:rsidRDefault="0024666A" w:rsidP="00A632BC">
            <w:pPr>
              <w:rPr>
                <w:sz w:val="20"/>
                <w:szCs w:val="20"/>
              </w:rPr>
            </w:pPr>
            <w:r w:rsidRPr="00604D25">
              <w:rPr>
                <w:sz w:val="20"/>
                <w:szCs w:val="20"/>
              </w:rPr>
              <w:t>4.2. Effective teachers introduce new material in steps, explicitly linking new ideas to what has been previously studied and learned.</w:t>
            </w:r>
          </w:p>
        </w:tc>
      </w:tr>
      <w:tr w:rsidR="0024666A" w14:paraId="581B201B" w14:textId="77777777" w:rsidTr="00A632BC">
        <w:trPr>
          <w:cantSplit/>
        </w:trPr>
        <w:tc>
          <w:tcPr>
            <w:tcW w:w="1173" w:type="dxa"/>
            <w:vMerge/>
          </w:tcPr>
          <w:p w14:paraId="4288345E" w14:textId="77777777" w:rsidR="0024666A" w:rsidRPr="007642D8" w:rsidRDefault="0024666A" w:rsidP="00A632BC">
            <w:pPr>
              <w:rPr>
                <w:sz w:val="20"/>
                <w:szCs w:val="20"/>
              </w:rPr>
            </w:pPr>
          </w:p>
        </w:tc>
        <w:tc>
          <w:tcPr>
            <w:tcW w:w="2097" w:type="dxa"/>
            <w:shd w:val="clear" w:color="auto" w:fill="auto"/>
          </w:tcPr>
          <w:p w14:paraId="7E4DD3AF" w14:textId="5FA35F3C" w:rsidR="0024666A" w:rsidRPr="007642D8" w:rsidRDefault="0024666A" w:rsidP="00A632BC">
            <w:pPr>
              <w:rPr>
                <w:sz w:val="20"/>
                <w:szCs w:val="20"/>
              </w:rPr>
            </w:pPr>
            <w:r>
              <w:rPr>
                <w:sz w:val="20"/>
                <w:szCs w:val="20"/>
              </w:rPr>
              <w:t>Readings</w:t>
            </w:r>
          </w:p>
        </w:tc>
        <w:tc>
          <w:tcPr>
            <w:tcW w:w="11887" w:type="dxa"/>
            <w:shd w:val="clear" w:color="auto" w:fill="auto"/>
          </w:tcPr>
          <w:p w14:paraId="0ABEE31A" w14:textId="77777777" w:rsidR="0024666A" w:rsidRPr="007642D8" w:rsidRDefault="0024666A" w:rsidP="00A632BC">
            <w:pPr>
              <w:rPr>
                <w:sz w:val="20"/>
                <w:szCs w:val="20"/>
              </w:rPr>
            </w:pPr>
            <w:r>
              <w:rPr>
                <w:sz w:val="20"/>
                <w:szCs w:val="20"/>
              </w:rPr>
              <w:t xml:space="preserve">Percival, J. (2020) </w:t>
            </w:r>
            <w:r w:rsidRPr="00CD07F8">
              <w:rPr>
                <w:i/>
                <w:iCs/>
                <w:sz w:val="20"/>
                <w:szCs w:val="20"/>
              </w:rPr>
              <w:t>Understanding and Teaching Primary History</w:t>
            </w:r>
            <w:r>
              <w:rPr>
                <w:sz w:val="20"/>
                <w:szCs w:val="20"/>
              </w:rPr>
              <w:t>. London: Sage.</w:t>
            </w:r>
          </w:p>
        </w:tc>
      </w:tr>
      <w:tr w:rsidR="0024666A" w14:paraId="22CB7648" w14:textId="77777777" w:rsidTr="00A632BC">
        <w:trPr>
          <w:cantSplit/>
        </w:trPr>
        <w:tc>
          <w:tcPr>
            <w:tcW w:w="1173" w:type="dxa"/>
            <w:vMerge/>
          </w:tcPr>
          <w:p w14:paraId="23AB8679" w14:textId="77777777" w:rsidR="0024666A" w:rsidRPr="007642D8" w:rsidRDefault="0024666A" w:rsidP="00A632BC">
            <w:pPr>
              <w:rPr>
                <w:sz w:val="20"/>
                <w:szCs w:val="20"/>
              </w:rPr>
            </w:pPr>
          </w:p>
        </w:tc>
        <w:tc>
          <w:tcPr>
            <w:tcW w:w="2097" w:type="dxa"/>
            <w:shd w:val="clear" w:color="auto" w:fill="auto"/>
          </w:tcPr>
          <w:p w14:paraId="0652A18F" w14:textId="3F44FB4F" w:rsidR="0024666A" w:rsidRPr="007642D8" w:rsidRDefault="0024666A" w:rsidP="00A632BC">
            <w:pPr>
              <w:rPr>
                <w:sz w:val="20"/>
                <w:szCs w:val="20"/>
              </w:rPr>
            </w:pPr>
            <w:r w:rsidRPr="000B7DB3">
              <w:rPr>
                <w:sz w:val="20"/>
                <w:szCs w:val="20"/>
              </w:rPr>
              <w:t>Notes</w:t>
            </w:r>
            <w:r w:rsidRPr="000B7DB3">
              <w:rPr>
                <w:sz w:val="20"/>
                <w:szCs w:val="20"/>
              </w:rPr>
              <w:t xml:space="preserve"> </w:t>
            </w:r>
          </w:p>
        </w:tc>
        <w:tc>
          <w:tcPr>
            <w:tcW w:w="11887" w:type="dxa"/>
            <w:shd w:val="clear" w:color="auto" w:fill="auto"/>
          </w:tcPr>
          <w:p w14:paraId="2B0C9702" w14:textId="77777777" w:rsidR="0024666A" w:rsidRPr="00CD07F8" w:rsidRDefault="0024666A" w:rsidP="00A632BC">
            <w:pPr>
              <w:pStyle w:val="Heading2"/>
              <w:outlineLvl w:val="1"/>
            </w:pPr>
            <w:r w:rsidRPr="00CD07F8">
              <w:t>Primary History</w:t>
            </w:r>
          </w:p>
          <w:p w14:paraId="1D09FA13" w14:textId="77777777" w:rsidR="0024666A" w:rsidRPr="007642D8" w:rsidRDefault="0024666A" w:rsidP="00A632BC">
            <w:pPr>
              <w:rPr>
                <w:sz w:val="20"/>
                <w:szCs w:val="20"/>
              </w:rPr>
            </w:pPr>
            <w:r w:rsidRPr="007C1A61">
              <w:rPr>
                <w:sz w:val="20"/>
                <w:szCs w:val="20"/>
              </w:rPr>
              <w:t>(Jake Halford)</w:t>
            </w:r>
          </w:p>
        </w:tc>
      </w:tr>
    </w:tbl>
    <w:p w14:paraId="5D8458A4" w14:textId="39496EEF" w:rsidR="0024666A" w:rsidRDefault="0024666A" w:rsidP="000C7BC2">
      <w:pPr>
        <w:ind w:left="-709"/>
      </w:pPr>
    </w:p>
    <w:p w14:paraId="51319B1E" w14:textId="0808F864" w:rsidR="0024666A" w:rsidRDefault="0024666A" w:rsidP="000C7BC2">
      <w:pPr>
        <w:ind w:left="-709"/>
      </w:pPr>
    </w:p>
    <w:p w14:paraId="5B2DBBD0" w14:textId="048B1034" w:rsidR="008B1FCB" w:rsidRDefault="008B1FCB" w:rsidP="000C7BC2">
      <w:pPr>
        <w:ind w:left="-709"/>
      </w:pPr>
    </w:p>
    <w:p w14:paraId="65F9551C" w14:textId="2942F22F" w:rsidR="008B1FCB" w:rsidRDefault="008B1FCB" w:rsidP="000C7BC2">
      <w:pPr>
        <w:ind w:left="-709"/>
      </w:pPr>
    </w:p>
    <w:p w14:paraId="0851B4D8" w14:textId="419365AF" w:rsidR="008B1FCB" w:rsidRDefault="008B1FCB" w:rsidP="000C7BC2">
      <w:pPr>
        <w:ind w:left="-709"/>
      </w:pPr>
    </w:p>
    <w:p w14:paraId="4EB0D2A6" w14:textId="708E0F9B" w:rsidR="008B1FCB" w:rsidRDefault="008B1FCB" w:rsidP="000C7BC2">
      <w:pPr>
        <w:ind w:left="-709"/>
      </w:pPr>
    </w:p>
    <w:p w14:paraId="14F99D54" w14:textId="47156845" w:rsidR="008B1FCB" w:rsidRDefault="008B1FCB" w:rsidP="000C7BC2">
      <w:pPr>
        <w:ind w:left="-709"/>
      </w:pPr>
    </w:p>
    <w:p w14:paraId="1B4E0738" w14:textId="1B77B541" w:rsidR="008B1FCB" w:rsidRDefault="008B1FCB" w:rsidP="000C7BC2">
      <w:pPr>
        <w:ind w:left="-709"/>
      </w:pPr>
    </w:p>
    <w:p w14:paraId="5A714425" w14:textId="46502EDC" w:rsidR="008B1FCB" w:rsidRDefault="008B1FCB" w:rsidP="000C7BC2">
      <w:pPr>
        <w:ind w:left="-709"/>
      </w:pPr>
    </w:p>
    <w:p w14:paraId="0D228B96" w14:textId="0151AEEC" w:rsidR="008B1FCB" w:rsidRDefault="008B1FCB" w:rsidP="000C7BC2">
      <w:pPr>
        <w:ind w:left="-709"/>
      </w:pPr>
    </w:p>
    <w:p w14:paraId="35B03467" w14:textId="77777777" w:rsidR="008B1FCB" w:rsidRDefault="008B1FCB"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2716C702" w14:textId="77777777" w:rsidTr="00A632BC">
        <w:trPr>
          <w:cantSplit/>
        </w:trPr>
        <w:tc>
          <w:tcPr>
            <w:tcW w:w="1173" w:type="dxa"/>
            <w:vMerge w:val="restart"/>
          </w:tcPr>
          <w:p w14:paraId="4E9EFE87" w14:textId="6A2FD51F" w:rsidR="0024666A" w:rsidRDefault="0024666A" w:rsidP="0024666A">
            <w:pPr>
              <w:rPr>
                <w:sz w:val="20"/>
                <w:szCs w:val="20"/>
              </w:rPr>
            </w:pPr>
            <w:r>
              <w:rPr>
                <w:sz w:val="20"/>
                <w:szCs w:val="20"/>
              </w:rPr>
              <w:lastRenderedPageBreak/>
              <w:t>Tues</w:t>
            </w:r>
            <w:r w:rsidRPr="007642D8">
              <w:rPr>
                <w:sz w:val="20"/>
                <w:szCs w:val="20"/>
              </w:rPr>
              <w:t xml:space="preserve">day </w:t>
            </w:r>
            <w:r>
              <w:rPr>
                <w:sz w:val="20"/>
                <w:szCs w:val="20"/>
              </w:rPr>
              <w:t>22</w:t>
            </w:r>
            <w:r w:rsidRPr="0024666A">
              <w:rPr>
                <w:sz w:val="20"/>
                <w:szCs w:val="20"/>
                <w:vertAlign w:val="superscript"/>
              </w:rPr>
              <w:t>nd</w:t>
            </w:r>
            <w:r>
              <w:rPr>
                <w:sz w:val="20"/>
                <w:szCs w:val="20"/>
              </w:rPr>
              <w:t xml:space="preserve"> </w:t>
            </w:r>
            <w:r>
              <w:rPr>
                <w:sz w:val="20"/>
                <w:szCs w:val="20"/>
              </w:rPr>
              <w:t>Octo</w:t>
            </w:r>
            <w:r w:rsidRPr="007642D8">
              <w:rPr>
                <w:sz w:val="20"/>
                <w:szCs w:val="20"/>
              </w:rPr>
              <w:t>ber</w:t>
            </w:r>
          </w:p>
          <w:p w14:paraId="083EDE15" w14:textId="77777777" w:rsidR="000C7BC2" w:rsidRPr="007642D8" w:rsidRDefault="000C7BC2" w:rsidP="000C7BC2">
            <w:pPr>
              <w:rPr>
                <w:sz w:val="20"/>
                <w:szCs w:val="20"/>
              </w:rPr>
            </w:pPr>
          </w:p>
        </w:tc>
        <w:tc>
          <w:tcPr>
            <w:tcW w:w="2097" w:type="dxa"/>
            <w:shd w:val="clear" w:color="auto" w:fill="auto"/>
          </w:tcPr>
          <w:p w14:paraId="6EDA7908" w14:textId="320F8D2E" w:rsidR="000C7BC2" w:rsidRPr="007642D8" w:rsidRDefault="000C7BC2" w:rsidP="000C7BC2">
            <w:pPr>
              <w:rPr>
                <w:sz w:val="20"/>
                <w:szCs w:val="20"/>
              </w:rPr>
            </w:pPr>
            <w:r w:rsidRPr="00B723CF">
              <w:rPr>
                <w:sz w:val="20"/>
                <w:szCs w:val="20"/>
              </w:rPr>
              <w:t>Sessio</w:t>
            </w:r>
            <w:r w:rsidR="008B1FCB">
              <w:rPr>
                <w:sz w:val="20"/>
                <w:szCs w:val="20"/>
              </w:rPr>
              <w:t>n</w:t>
            </w:r>
            <w:r w:rsidRPr="00B723CF">
              <w:rPr>
                <w:sz w:val="20"/>
                <w:szCs w:val="20"/>
              </w:rPr>
              <w:t xml:space="preserve"> title</w:t>
            </w:r>
          </w:p>
        </w:tc>
        <w:tc>
          <w:tcPr>
            <w:tcW w:w="11887" w:type="dxa"/>
            <w:shd w:val="clear" w:color="auto" w:fill="auto"/>
          </w:tcPr>
          <w:p w14:paraId="1B70B06B" w14:textId="77777777" w:rsidR="000C7BC2" w:rsidRPr="00CD07F8" w:rsidRDefault="000C7BC2" w:rsidP="000C7BC2">
            <w:pPr>
              <w:pStyle w:val="Heading2"/>
              <w:outlineLvl w:val="1"/>
            </w:pPr>
            <w:r w:rsidRPr="00CD07F8">
              <w:t>PE (Games and dance)</w:t>
            </w:r>
          </w:p>
          <w:p w14:paraId="4E622AF5" w14:textId="4D2CBC28" w:rsidR="000C7BC2" w:rsidRPr="005A2F3C" w:rsidRDefault="000C7BC2" w:rsidP="000C7BC2">
            <w:pPr>
              <w:pStyle w:val="Heading4"/>
              <w:outlineLvl w:val="3"/>
              <w:rPr>
                <w:rFonts w:asciiTheme="minorHAnsi" w:hAnsiTheme="minorHAnsi" w:cstheme="minorHAnsi"/>
                <w:b/>
                <w:bCs/>
                <w:i w:val="0"/>
                <w:iCs w:val="0"/>
              </w:rPr>
            </w:pPr>
            <w:r w:rsidRPr="007C1A61">
              <w:rPr>
                <w:sz w:val="20"/>
                <w:szCs w:val="20"/>
              </w:rPr>
              <w:t>(</w:t>
            </w:r>
            <w:r>
              <w:rPr>
                <w:sz w:val="20"/>
                <w:szCs w:val="20"/>
              </w:rPr>
              <w:t>Liz Houghton</w:t>
            </w:r>
            <w:r w:rsidRPr="007C1A61">
              <w:rPr>
                <w:sz w:val="20"/>
                <w:szCs w:val="20"/>
              </w:rPr>
              <w:t>)</w:t>
            </w:r>
          </w:p>
        </w:tc>
      </w:tr>
      <w:tr w:rsidR="000C7BC2" w14:paraId="28866CBE" w14:textId="77777777" w:rsidTr="00916CB0">
        <w:trPr>
          <w:cantSplit/>
        </w:trPr>
        <w:tc>
          <w:tcPr>
            <w:tcW w:w="1173" w:type="dxa"/>
            <w:vMerge/>
          </w:tcPr>
          <w:p w14:paraId="2FDD4E93" w14:textId="77777777" w:rsidR="000C7BC2" w:rsidRPr="007642D8" w:rsidRDefault="000C7BC2" w:rsidP="000C7BC2">
            <w:pPr>
              <w:rPr>
                <w:sz w:val="20"/>
                <w:szCs w:val="20"/>
              </w:rPr>
            </w:pPr>
          </w:p>
        </w:tc>
        <w:tc>
          <w:tcPr>
            <w:tcW w:w="2097" w:type="dxa"/>
            <w:shd w:val="clear" w:color="auto" w:fill="auto"/>
          </w:tcPr>
          <w:p w14:paraId="581C35BE" w14:textId="2095DAAF" w:rsidR="000C7BC2" w:rsidRPr="007642D8" w:rsidRDefault="000C7BC2" w:rsidP="000C7BC2">
            <w:pPr>
              <w:rPr>
                <w:sz w:val="20"/>
                <w:szCs w:val="20"/>
              </w:rPr>
            </w:pPr>
            <w:r w:rsidRPr="00B723CF">
              <w:rPr>
                <w:sz w:val="20"/>
                <w:szCs w:val="20"/>
              </w:rPr>
              <w:t>Learning goals</w:t>
            </w:r>
          </w:p>
        </w:tc>
        <w:tc>
          <w:tcPr>
            <w:tcW w:w="11887" w:type="dxa"/>
            <w:shd w:val="clear" w:color="auto" w:fill="auto"/>
          </w:tcPr>
          <w:p w14:paraId="2FF33C20" w14:textId="77777777" w:rsidR="000C7BC2" w:rsidRPr="007F7B30" w:rsidRDefault="000C7BC2" w:rsidP="000C7BC2">
            <w:pPr>
              <w:pStyle w:val="ListParagraph"/>
              <w:numPr>
                <w:ilvl w:val="0"/>
                <w:numId w:val="2"/>
              </w:numPr>
              <w:rPr>
                <w:sz w:val="20"/>
                <w:szCs w:val="20"/>
              </w:rPr>
            </w:pPr>
            <w:r w:rsidRPr="007F7B30">
              <w:rPr>
                <w:sz w:val="20"/>
                <w:szCs w:val="20"/>
              </w:rPr>
              <w:t>To have become more familiar with the current documentation relevant to the teaching of Physical Education</w:t>
            </w:r>
          </w:p>
          <w:p w14:paraId="21565538" w14:textId="77777777" w:rsidR="000C7BC2" w:rsidRPr="007F7B30" w:rsidRDefault="000C7BC2" w:rsidP="000C7BC2">
            <w:pPr>
              <w:pStyle w:val="ListParagraph"/>
              <w:numPr>
                <w:ilvl w:val="0"/>
                <w:numId w:val="2"/>
              </w:numPr>
              <w:rPr>
                <w:sz w:val="20"/>
                <w:szCs w:val="20"/>
              </w:rPr>
            </w:pPr>
            <w:r w:rsidRPr="007F7B30">
              <w:rPr>
                <w:sz w:val="20"/>
                <w:szCs w:val="20"/>
              </w:rPr>
              <w:t>Understanding of the Programmes of Study (P.O.S) and 4 aspects of learning in national curriculum</w:t>
            </w:r>
          </w:p>
          <w:p w14:paraId="081004A9" w14:textId="77777777" w:rsidR="000C7BC2" w:rsidRPr="007F7B30" w:rsidRDefault="000C7BC2" w:rsidP="000C7BC2">
            <w:pPr>
              <w:pStyle w:val="ListParagraph"/>
              <w:numPr>
                <w:ilvl w:val="0"/>
                <w:numId w:val="2"/>
              </w:numPr>
              <w:rPr>
                <w:sz w:val="20"/>
                <w:szCs w:val="20"/>
              </w:rPr>
            </w:pPr>
            <w:r w:rsidRPr="007F7B30">
              <w:rPr>
                <w:sz w:val="20"/>
                <w:szCs w:val="20"/>
              </w:rPr>
              <w:t>Have an understanding of the required subject knowledge for teaching GAMES effectively in primary schools</w:t>
            </w:r>
          </w:p>
          <w:p w14:paraId="698F8D86" w14:textId="77777777" w:rsidR="000C7BC2" w:rsidRPr="007F7B30" w:rsidRDefault="000C7BC2" w:rsidP="000C7BC2">
            <w:pPr>
              <w:pStyle w:val="ListParagraph"/>
              <w:numPr>
                <w:ilvl w:val="0"/>
                <w:numId w:val="2"/>
              </w:numPr>
              <w:rPr>
                <w:sz w:val="20"/>
                <w:szCs w:val="20"/>
              </w:rPr>
            </w:pPr>
            <w:r w:rsidRPr="007F7B30">
              <w:rPr>
                <w:sz w:val="20"/>
                <w:szCs w:val="20"/>
              </w:rPr>
              <w:t>To gain an awareness and understanding of the importance of effective planning and class organisation/ behaviour management, meeting the needs of different groups of children</w:t>
            </w:r>
          </w:p>
          <w:p w14:paraId="43354E7B" w14:textId="77777777" w:rsidR="000C7BC2" w:rsidRDefault="000C7BC2" w:rsidP="000C7BC2">
            <w:pPr>
              <w:pStyle w:val="ListParagraph"/>
              <w:numPr>
                <w:ilvl w:val="0"/>
                <w:numId w:val="2"/>
              </w:numPr>
              <w:rPr>
                <w:sz w:val="20"/>
                <w:szCs w:val="20"/>
              </w:rPr>
            </w:pPr>
            <w:r w:rsidRPr="007F7B30">
              <w:rPr>
                <w:sz w:val="20"/>
                <w:szCs w:val="20"/>
              </w:rPr>
              <w:t>To develop knowledge and understanding of general health &amp; safety issues, particularly in games</w:t>
            </w:r>
            <w:r>
              <w:rPr>
                <w:sz w:val="20"/>
                <w:szCs w:val="20"/>
              </w:rPr>
              <w:t>.</w:t>
            </w:r>
          </w:p>
          <w:p w14:paraId="6F10A7BC" w14:textId="77777777" w:rsidR="000C7BC2" w:rsidRDefault="000C7BC2" w:rsidP="000C7BC2">
            <w:pPr>
              <w:rPr>
                <w:sz w:val="20"/>
                <w:szCs w:val="20"/>
              </w:rPr>
            </w:pPr>
          </w:p>
          <w:p w14:paraId="6CFFDC71" w14:textId="77777777" w:rsidR="000C7BC2" w:rsidRDefault="000C7BC2" w:rsidP="000C7BC2">
            <w:pPr>
              <w:rPr>
                <w:sz w:val="20"/>
                <w:szCs w:val="20"/>
              </w:rPr>
            </w:pPr>
            <w:r>
              <w:rPr>
                <w:sz w:val="20"/>
                <w:szCs w:val="20"/>
              </w:rPr>
              <w:t>Dance:</w:t>
            </w:r>
          </w:p>
          <w:p w14:paraId="2EB8D2B6" w14:textId="77777777" w:rsidR="000C7BC2" w:rsidRPr="00DF6C70" w:rsidRDefault="000C7BC2" w:rsidP="000C7BC2">
            <w:pPr>
              <w:numPr>
                <w:ilvl w:val="0"/>
                <w:numId w:val="8"/>
              </w:numPr>
              <w:shd w:val="clear" w:color="auto" w:fill="FFFFFF"/>
              <w:ind w:left="360"/>
              <w:rPr>
                <w:rFonts w:eastAsia="Times New Roman" w:cs="Arial"/>
                <w:color w:val="000000"/>
                <w:sz w:val="20"/>
                <w:szCs w:val="20"/>
                <w:lang w:eastAsia="en-GB"/>
              </w:rPr>
            </w:pPr>
            <w:r w:rsidRPr="00DF6C70">
              <w:rPr>
                <w:rFonts w:eastAsia="Times New Roman" w:cs="Arial"/>
                <w:color w:val="000000"/>
                <w:sz w:val="20"/>
                <w:szCs w:val="20"/>
                <w:bdr w:val="none" w:sz="0" w:space="0" w:color="auto" w:frame="1"/>
                <w:lang w:eastAsia="en-GB"/>
              </w:rPr>
              <w:t>To understand the importance of explicitly teaching pupils the knowledge and skills they need in a particular subject</w:t>
            </w:r>
          </w:p>
          <w:p w14:paraId="03786D1B" w14:textId="77777777" w:rsidR="000C7BC2" w:rsidRPr="00DF6C70" w:rsidRDefault="000C7BC2" w:rsidP="000C7BC2">
            <w:pPr>
              <w:numPr>
                <w:ilvl w:val="0"/>
                <w:numId w:val="8"/>
              </w:numPr>
              <w:shd w:val="clear" w:color="auto" w:fill="FFFFFF"/>
              <w:ind w:left="360"/>
              <w:rPr>
                <w:rFonts w:eastAsia="Times New Roman" w:cs="Arial"/>
                <w:color w:val="000000"/>
                <w:sz w:val="20"/>
                <w:szCs w:val="20"/>
                <w:lang w:eastAsia="en-GB"/>
              </w:rPr>
            </w:pPr>
            <w:r w:rsidRPr="00DF6C70">
              <w:rPr>
                <w:rFonts w:eastAsia="Times New Roman" w:cs="Arial"/>
                <w:color w:val="000000"/>
                <w:sz w:val="20"/>
                <w:szCs w:val="20"/>
                <w:bdr w:val="none" w:sz="0" w:space="0" w:color="auto" w:frame="1"/>
                <w:lang w:eastAsia="en-GB"/>
              </w:rPr>
              <w:t>To understand the role of dance in primary education</w:t>
            </w:r>
          </w:p>
          <w:p w14:paraId="3DFE683F" w14:textId="77777777" w:rsidR="000C7BC2" w:rsidRPr="00DF6C70" w:rsidRDefault="000C7BC2" w:rsidP="000C7BC2">
            <w:pPr>
              <w:numPr>
                <w:ilvl w:val="0"/>
                <w:numId w:val="8"/>
              </w:numPr>
              <w:shd w:val="clear" w:color="auto" w:fill="FFFFFF"/>
              <w:ind w:left="360"/>
              <w:rPr>
                <w:rFonts w:eastAsia="Times New Roman" w:cs="Arial"/>
                <w:color w:val="000000"/>
                <w:sz w:val="20"/>
                <w:szCs w:val="20"/>
                <w:lang w:eastAsia="en-GB"/>
              </w:rPr>
            </w:pPr>
            <w:r w:rsidRPr="00DF6C70">
              <w:rPr>
                <w:rFonts w:eastAsia="Times New Roman" w:cs="Arial"/>
                <w:color w:val="000000"/>
                <w:sz w:val="20"/>
                <w:szCs w:val="20"/>
                <w:bdr w:val="none" w:sz="0" w:space="0" w:color="auto" w:frame="1"/>
                <w:lang w:eastAsia="en-GB"/>
              </w:rPr>
              <w:t>To consider the development of physical and cognitive skills, and creativity</w:t>
            </w:r>
          </w:p>
          <w:p w14:paraId="63F1FEA5" w14:textId="77777777" w:rsidR="000C7BC2" w:rsidRPr="00DF6C70" w:rsidRDefault="000C7BC2" w:rsidP="000C7BC2">
            <w:pPr>
              <w:numPr>
                <w:ilvl w:val="0"/>
                <w:numId w:val="8"/>
              </w:numPr>
              <w:shd w:val="clear" w:color="auto" w:fill="FFFFFF"/>
              <w:ind w:left="360"/>
              <w:rPr>
                <w:rFonts w:eastAsia="Times New Roman" w:cs="Arial"/>
                <w:color w:val="000000"/>
                <w:sz w:val="20"/>
                <w:szCs w:val="20"/>
                <w:lang w:eastAsia="en-GB"/>
              </w:rPr>
            </w:pPr>
            <w:r w:rsidRPr="00DF6C70">
              <w:rPr>
                <w:rFonts w:eastAsia="Times New Roman" w:cs="Arial"/>
                <w:color w:val="000000"/>
                <w:sz w:val="20"/>
                <w:szCs w:val="20"/>
                <w:bdr w:val="none" w:sz="0" w:space="0" w:color="auto" w:frame="1"/>
                <w:lang w:eastAsia="en-GB"/>
              </w:rPr>
              <w:t>To consider the role of dance in emotional wellbeing</w:t>
            </w:r>
          </w:p>
          <w:p w14:paraId="55C2DDE7" w14:textId="77777777" w:rsidR="000C7BC2" w:rsidRPr="00DF6C70" w:rsidRDefault="000C7BC2" w:rsidP="000C7BC2">
            <w:pPr>
              <w:numPr>
                <w:ilvl w:val="0"/>
                <w:numId w:val="8"/>
              </w:numPr>
              <w:shd w:val="clear" w:color="auto" w:fill="FFFFFF"/>
              <w:ind w:left="360"/>
              <w:rPr>
                <w:rFonts w:eastAsia="Times New Roman" w:cs="Arial"/>
                <w:color w:val="000000"/>
                <w:sz w:val="20"/>
                <w:szCs w:val="20"/>
                <w:lang w:eastAsia="en-GB"/>
              </w:rPr>
            </w:pPr>
            <w:r w:rsidRPr="00DF6C70">
              <w:rPr>
                <w:rFonts w:eastAsia="Times New Roman" w:cs="Arial"/>
                <w:color w:val="000000"/>
                <w:sz w:val="20"/>
                <w:szCs w:val="20"/>
                <w:bdr w:val="none" w:sz="0" w:space="0" w:color="auto" w:frame="1"/>
                <w:lang w:eastAsia="en-GB"/>
              </w:rPr>
              <w:t>To reflect on the structure of a dance lesson</w:t>
            </w:r>
          </w:p>
          <w:p w14:paraId="2FC7B837" w14:textId="77777777" w:rsidR="000C7BC2" w:rsidRPr="00DF6C70" w:rsidRDefault="000C7BC2" w:rsidP="000C7BC2">
            <w:pPr>
              <w:numPr>
                <w:ilvl w:val="0"/>
                <w:numId w:val="8"/>
              </w:numPr>
              <w:shd w:val="clear" w:color="auto" w:fill="FFFFFF"/>
              <w:ind w:left="360"/>
              <w:rPr>
                <w:rFonts w:eastAsia="Times New Roman" w:cs="Arial"/>
                <w:color w:val="000000"/>
                <w:sz w:val="20"/>
                <w:szCs w:val="20"/>
                <w:lang w:eastAsia="en-GB"/>
              </w:rPr>
            </w:pPr>
            <w:r w:rsidRPr="00DF6C70">
              <w:rPr>
                <w:rFonts w:eastAsia="Times New Roman" w:cs="Arial"/>
                <w:color w:val="000000"/>
                <w:sz w:val="20"/>
                <w:szCs w:val="20"/>
                <w:bdr w:val="none" w:sz="0" w:space="0" w:color="auto" w:frame="1"/>
                <w:lang w:eastAsia="en-GB"/>
              </w:rPr>
              <w:t>To experience some dance activities</w:t>
            </w:r>
          </w:p>
          <w:p w14:paraId="1BF2F2E5" w14:textId="77777777" w:rsidR="000C7BC2" w:rsidRDefault="000C7BC2" w:rsidP="000C7BC2">
            <w:pPr>
              <w:rPr>
                <w:sz w:val="20"/>
                <w:szCs w:val="20"/>
              </w:rPr>
            </w:pPr>
          </w:p>
          <w:p w14:paraId="525CF7A8" w14:textId="77777777" w:rsidR="000C7BC2" w:rsidRPr="00EE2EA3" w:rsidRDefault="000C7BC2" w:rsidP="000C7BC2">
            <w:pPr>
              <w:rPr>
                <w:sz w:val="20"/>
                <w:szCs w:val="20"/>
              </w:rPr>
            </w:pPr>
            <w:r w:rsidRPr="00EE2EA3">
              <w:rPr>
                <w:sz w:val="20"/>
                <w:szCs w:val="20"/>
              </w:rPr>
              <w:t>CCF:</w:t>
            </w:r>
          </w:p>
          <w:p w14:paraId="5395D846"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1,1.  Teachers have the ability to affect and improve the wellbeing, motivation and behaviour of their pupils.</w:t>
            </w:r>
          </w:p>
          <w:p w14:paraId="3696D304"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1.2. Teachers are key role models, who can influence the attitudes, values and behaviours of their pupils.</w:t>
            </w:r>
          </w:p>
          <w:p w14:paraId="532A1545"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1.3. Teacher expectations can affect pupil outcomes; setting goals that challenge and stretch pupils is essential.</w:t>
            </w:r>
          </w:p>
          <w:p w14:paraId="107EE996"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1.4. Setting clear expectations can help communicate shared values that improve classroom and school culture.</w:t>
            </w:r>
          </w:p>
          <w:p w14:paraId="6FD3DA15"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2.7. Regular purposeful practice of what has previously been taught can help consolidate material and help pupils remember what they have learned.</w:t>
            </w:r>
          </w:p>
          <w:p w14:paraId="2D62597B"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2.9. Worked examples that take pupils through each step of a new process are also likely to support pupils to learn.</w:t>
            </w:r>
          </w:p>
          <w:p w14:paraId="310F9548"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3.1. A school’s curriculum enables it to set out its vision for the knowledge, skills and values that its pupils will learn, encompassing the national curriculum within a coherent wider vision for successful learning.</w:t>
            </w:r>
          </w:p>
          <w:p w14:paraId="3DDEBD94"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3.2. Secure subject knowledge helps teachers to motivate pupils and teach effectively.</w:t>
            </w:r>
          </w:p>
          <w:p w14:paraId="251BA91D"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3.5. Explicitly teaching pupils the knowledge and skills they need to succeed within particular subject areas is beneficial.</w:t>
            </w:r>
          </w:p>
          <w:p w14:paraId="313388EA"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4.1. Effective teaching can transform pupils’ knowledge, capabilities and beliefs about learning.</w:t>
            </w:r>
          </w:p>
          <w:p w14:paraId="21184882"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4.2. Effective teachers introduce new material in steps, explicitly linking new ideas to what has been previously studied and learned.</w:t>
            </w:r>
          </w:p>
          <w:p w14:paraId="3BA2725A"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4.3. Modelling helps pupils understand new processes and ideas; good models make abstract ideas concrete and accessible.</w:t>
            </w:r>
          </w:p>
          <w:p w14:paraId="6209B957"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4.9. Paired and group activities can increase pupil success, but to work together effectively pupils need guidance, support and practice.</w:t>
            </w:r>
          </w:p>
          <w:p w14:paraId="2A1825DC"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5.1. Pupils are likely to learn at different rates and to require different levels and types of support from teachers to succeed.</w:t>
            </w:r>
          </w:p>
          <w:p w14:paraId="7B7127EF"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5.3. Adapting teaching in a responsive way, including by providing targeted support to pupils who are struggling, is likely to increase pupil success.</w:t>
            </w:r>
          </w:p>
          <w:p w14:paraId="3F15F2D0"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5.7. Pupils with special educational needs or disabilities are likely to require additional or adapted support; working closely with colleagues, families and pupils to understand barriers and identify effective strategies is essential.</w:t>
            </w:r>
          </w:p>
          <w:p w14:paraId="4810DA1F"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6.1. Effective assessment is critical to teaching because it provides teachers with information about pupils’ understanding and needs.</w:t>
            </w:r>
          </w:p>
          <w:p w14:paraId="498CB8D1"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6.5. High-quality feedback can be written or verbal; it is likely to be accurate and clear, encourage further effort, and provide specific guidance on how to improve.</w:t>
            </w:r>
          </w:p>
          <w:p w14:paraId="369B16CC" w14:textId="77777777" w:rsidR="000C7BC2" w:rsidRPr="00EE2EA3" w:rsidRDefault="000C7BC2" w:rsidP="000C7BC2">
            <w:pPr>
              <w:rPr>
                <w:rFonts w:ascii="Calibri" w:hAnsi="Calibri"/>
                <w:color w:val="000000"/>
                <w:sz w:val="20"/>
                <w:szCs w:val="20"/>
              </w:rPr>
            </w:pPr>
            <w:r w:rsidRPr="00EE2EA3">
              <w:rPr>
                <w:rFonts w:ascii="Calibri" w:hAnsi="Calibri"/>
                <w:color w:val="000000"/>
                <w:sz w:val="20"/>
                <w:szCs w:val="20"/>
              </w:rPr>
              <w:t>7.1. Establishing and reinforcing routines, including through positive reinforcement, can help create an effective learning environment.</w:t>
            </w:r>
          </w:p>
          <w:p w14:paraId="76C66706" w14:textId="77777777" w:rsidR="000C7BC2" w:rsidRPr="00DF6C70" w:rsidRDefault="000C7BC2" w:rsidP="000C7BC2">
            <w:pPr>
              <w:rPr>
                <w:rFonts w:ascii="Calibri" w:hAnsi="Calibri"/>
                <w:color w:val="000000"/>
                <w:sz w:val="20"/>
                <w:szCs w:val="20"/>
              </w:rPr>
            </w:pPr>
            <w:r w:rsidRPr="00EE2EA3">
              <w:rPr>
                <w:rFonts w:ascii="Calibri" w:hAnsi="Calibri"/>
                <w:color w:val="000000"/>
                <w:sz w:val="20"/>
                <w:szCs w:val="20"/>
              </w:rPr>
              <w:t>8.7. Engaging in high-quality professional development can help teachers improve.</w:t>
            </w:r>
          </w:p>
          <w:p w14:paraId="346B45FE" w14:textId="77777777" w:rsidR="000C7BC2" w:rsidRDefault="000C7BC2" w:rsidP="000C7BC2">
            <w:pPr>
              <w:rPr>
                <w:sz w:val="20"/>
                <w:szCs w:val="20"/>
              </w:rPr>
            </w:pPr>
          </w:p>
          <w:p w14:paraId="4D4699C8" w14:textId="77777777" w:rsidR="000C7BC2" w:rsidRPr="007642D8" w:rsidRDefault="000C7BC2" w:rsidP="000C7BC2">
            <w:pPr>
              <w:pStyle w:val="ListParagraph"/>
              <w:shd w:val="clear" w:color="auto" w:fill="FFFFFF" w:themeFill="background1"/>
              <w:ind w:left="0"/>
              <w:rPr>
                <w:sz w:val="20"/>
                <w:szCs w:val="20"/>
              </w:rPr>
            </w:pPr>
          </w:p>
        </w:tc>
      </w:tr>
      <w:tr w:rsidR="000C7BC2" w14:paraId="310DCA36" w14:textId="77777777" w:rsidTr="00916CB0">
        <w:trPr>
          <w:cantSplit/>
        </w:trPr>
        <w:tc>
          <w:tcPr>
            <w:tcW w:w="1173" w:type="dxa"/>
            <w:vMerge/>
          </w:tcPr>
          <w:p w14:paraId="48067BC1" w14:textId="77777777" w:rsidR="000C7BC2" w:rsidRPr="007642D8" w:rsidRDefault="000C7BC2" w:rsidP="000C7BC2">
            <w:pPr>
              <w:rPr>
                <w:sz w:val="20"/>
                <w:szCs w:val="20"/>
              </w:rPr>
            </w:pPr>
          </w:p>
        </w:tc>
        <w:tc>
          <w:tcPr>
            <w:tcW w:w="2097" w:type="dxa"/>
            <w:shd w:val="clear" w:color="auto" w:fill="auto"/>
          </w:tcPr>
          <w:p w14:paraId="3BC686F0" w14:textId="617ECD4F" w:rsidR="000C7BC2" w:rsidRPr="007642D8" w:rsidRDefault="000C7BC2" w:rsidP="000C7BC2">
            <w:pPr>
              <w:rPr>
                <w:sz w:val="20"/>
                <w:szCs w:val="20"/>
              </w:rPr>
            </w:pPr>
            <w:r w:rsidRPr="00B723CF">
              <w:rPr>
                <w:sz w:val="20"/>
                <w:szCs w:val="20"/>
              </w:rPr>
              <w:t>Reading/ resources</w:t>
            </w:r>
          </w:p>
        </w:tc>
        <w:tc>
          <w:tcPr>
            <w:tcW w:w="11887" w:type="dxa"/>
            <w:shd w:val="clear" w:color="auto" w:fill="auto"/>
          </w:tcPr>
          <w:p w14:paraId="58972D95" w14:textId="77777777" w:rsidR="000C7BC2" w:rsidRDefault="000C7BC2" w:rsidP="000C7BC2">
            <w:pPr>
              <w:rPr>
                <w:sz w:val="20"/>
                <w:szCs w:val="20"/>
              </w:rPr>
            </w:pPr>
            <w:r>
              <w:rPr>
                <w:sz w:val="20"/>
                <w:szCs w:val="20"/>
              </w:rPr>
              <w:t xml:space="preserve">National Curriculum </w:t>
            </w:r>
            <w:proofErr w:type="spellStart"/>
            <w:r>
              <w:rPr>
                <w:sz w:val="20"/>
                <w:szCs w:val="20"/>
              </w:rPr>
              <w:t>PoS</w:t>
            </w:r>
            <w:proofErr w:type="spellEnd"/>
            <w:r>
              <w:rPr>
                <w:sz w:val="20"/>
                <w:szCs w:val="20"/>
              </w:rPr>
              <w:t xml:space="preserve"> PE: KS 1&amp;2</w:t>
            </w:r>
          </w:p>
          <w:p w14:paraId="3ABC9DD2" w14:textId="77777777" w:rsidR="000C7BC2" w:rsidRDefault="000C7BC2" w:rsidP="000C7BC2">
            <w:pPr>
              <w:rPr>
                <w:sz w:val="20"/>
                <w:szCs w:val="20"/>
              </w:rPr>
            </w:pPr>
            <w:r>
              <w:rPr>
                <w:sz w:val="20"/>
                <w:szCs w:val="20"/>
              </w:rPr>
              <w:t xml:space="preserve">Safe Practice (2020) </w:t>
            </w:r>
            <w:proofErr w:type="spellStart"/>
            <w:r>
              <w:rPr>
                <w:sz w:val="20"/>
                <w:szCs w:val="20"/>
              </w:rPr>
              <w:t>afPE</w:t>
            </w:r>
            <w:proofErr w:type="spellEnd"/>
          </w:p>
          <w:p w14:paraId="4A336746" w14:textId="70FF6252" w:rsidR="000C7BC2" w:rsidRPr="007642D8" w:rsidRDefault="000C7BC2" w:rsidP="000C7BC2">
            <w:pPr>
              <w:rPr>
                <w:sz w:val="20"/>
                <w:szCs w:val="20"/>
              </w:rPr>
            </w:pPr>
            <w:hyperlink r:id="rId6" w:history="1">
              <w:r w:rsidRPr="00615679">
                <w:rPr>
                  <w:rStyle w:val="Hyperlink"/>
                  <w:sz w:val="20"/>
                  <w:szCs w:val="20"/>
                </w:rPr>
                <w:t>https://www.gov.uk/government/publications/research-review-series-pe/research-review-series-pe</w:t>
              </w:r>
            </w:hyperlink>
          </w:p>
        </w:tc>
      </w:tr>
      <w:tr w:rsidR="000C7BC2" w14:paraId="5775B916" w14:textId="77777777" w:rsidTr="00916CB0">
        <w:trPr>
          <w:cantSplit/>
        </w:trPr>
        <w:tc>
          <w:tcPr>
            <w:tcW w:w="1173" w:type="dxa"/>
            <w:vMerge/>
          </w:tcPr>
          <w:p w14:paraId="79135507" w14:textId="77777777" w:rsidR="000C7BC2" w:rsidRPr="007642D8" w:rsidRDefault="000C7BC2" w:rsidP="000C7BC2">
            <w:pPr>
              <w:rPr>
                <w:sz w:val="20"/>
                <w:szCs w:val="20"/>
              </w:rPr>
            </w:pPr>
          </w:p>
        </w:tc>
        <w:tc>
          <w:tcPr>
            <w:tcW w:w="2097" w:type="dxa"/>
            <w:shd w:val="clear" w:color="auto" w:fill="auto"/>
          </w:tcPr>
          <w:p w14:paraId="75B1DE75" w14:textId="11A12C71" w:rsidR="000C7BC2" w:rsidRPr="007642D8" w:rsidRDefault="000C7BC2" w:rsidP="000C7BC2">
            <w:pPr>
              <w:rPr>
                <w:sz w:val="20"/>
                <w:szCs w:val="20"/>
              </w:rPr>
            </w:pPr>
            <w:r w:rsidRPr="00B723CF">
              <w:rPr>
                <w:sz w:val="20"/>
                <w:szCs w:val="20"/>
              </w:rPr>
              <w:t>Notes</w:t>
            </w:r>
          </w:p>
        </w:tc>
        <w:tc>
          <w:tcPr>
            <w:tcW w:w="11887" w:type="dxa"/>
            <w:shd w:val="clear" w:color="auto" w:fill="auto"/>
          </w:tcPr>
          <w:p w14:paraId="43B02484" w14:textId="6F329E73" w:rsidR="000C7BC2" w:rsidRPr="007642D8" w:rsidRDefault="000C7BC2" w:rsidP="000C7BC2">
            <w:pPr>
              <w:rPr>
                <w:sz w:val="20"/>
                <w:szCs w:val="20"/>
              </w:rPr>
            </w:pPr>
            <w:r>
              <w:rPr>
                <w:sz w:val="20"/>
                <w:szCs w:val="20"/>
              </w:rPr>
              <w:t>*Led by local teacher/PESL</w:t>
            </w:r>
          </w:p>
        </w:tc>
      </w:tr>
    </w:tbl>
    <w:p w14:paraId="07BA1185" w14:textId="11825472" w:rsidR="000C7BC2" w:rsidRDefault="000C7BC2" w:rsidP="000C7BC2">
      <w:pPr>
        <w:ind w:left="-709"/>
      </w:pPr>
    </w:p>
    <w:p w14:paraId="4FEE44CC" w14:textId="77777777" w:rsidR="000C7BC2" w:rsidRDefault="000C7BC2"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65760BFD" w14:textId="77777777" w:rsidTr="00A632BC">
        <w:trPr>
          <w:cantSplit/>
        </w:trPr>
        <w:tc>
          <w:tcPr>
            <w:tcW w:w="1173" w:type="dxa"/>
            <w:vMerge w:val="restart"/>
          </w:tcPr>
          <w:p w14:paraId="53C6B025" w14:textId="00F5A10B" w:rsidR="0024666A" w:rsidRDefault="0024666A" w:rsidP="0024666A">
            <w:pPr>
              <w:rPr>
                <w:sz w:val="20"/>
                <w:szCs w:val="20"/>
              </w:rPr>
            </w:pPr>
            <w:r>
              <w:rPr>
                <w:sz w:val="20"/>
                <w:szCs w:val="20"/>
              </w:rPr>
              <w:t>Tues</w:t>
            </w:r>
            <w:r w:rsidRPr="007642D8">
              <w:rPr>
                <w:sz w:val="20"/>
                <w:szCs w:val="20"/>
              </w:rPr>
              <w:t xml:space="preserve">day </w:t>
            </w:r>
            <w:r>
              <w:rPr>
                <w:sz w:val="20"/>
                <w:szCs w:val="20"/>
              </w:rPr>
              <w:t>22</w:t>
            </w:r>
            <w:r w:rsidRPr="0024666A">
              <w:rPr>
                <w:sz w:val="20"/>
                <w:szCs w:val="20"/>
                <w:vertAlign w:val="superscript"/>
              </w:rPr>
              <w:t>nd</w:t>
            </w:r>
            <w:r>
              <w:rPr>
                <w:sz w:val="20"/>
                <w:szCs w:val="20"/>
              </w:rPr>
              <w:t xml:space="preserve"> Octo</w:t>
            </w:r>
            <w:r w:rsidRPr="007642D8">
              <w:rPr>
                <w:sz w:val="20"/>
                <w:szCs w:val="20"/>
              </w:rPr>
              <w:t>ber</w:t>
            </w:r>
          </w:p>
          <w:p w14:paraId="02D22679" w14:textId="77777777" w:rsidR="000C7BC2" w:rsidRPr="007642D8" w:rsidRDefault="000C7BC2" w:rsidP="000C7BC2">
            <w:pPr>
              <w:rPr>
                <w:sz w:val="20"/>
                <w:szCs w:val="20"/>
              </w:rPr>
            </w:pPr>
          </w:p>
        </w:tc>
        <w:tc>
          <w:tcPr>
            <w:tcW w:w="2097" w:type="dxa"/>
            <w:shd w:val="clear" w:color="auto" w:fill="auto"/>
          </w:tcPr>
          <w:p w14:paraId="531A93B2" w14:textId="14F30A8B" w:rsidR="000C7BC2" w:rsidRPr="007642D8" w:rsidRDefault="000C7BC2" w:rsidP="000C7BC2">
            <w:pPr>
              <w:rPr>
                <w:sz w:val="20"/>
                <w:szCs w:val="20"/>
              </w:rPr>
            </w:pPr>
            <w:r w:rsidRPr="00B723CF">
              <w:rPr>
                <w:sz w:val="20"/>
                <w:szCs w:val="20"/>
              </w:rPr>
              <w:t>Session title</w:t>
            </w:r>
          </w:p>
        </w:tc>
        <w:tc>
          <w:tcPr>
            <w:tcW w:w="11887" w:type="dxa"/>
            <w:shd w:val="clear" w:color="auto" w:fill="auto"/>
          </w:tcPr>
          <w:p w14:paraId="4AE82C25" w14:textId="77777777" w:rsidR="000C7BC2" w:rsidRPr="00CD07F8" w:rsidRDefault="000C7BC2" w:rsidP="000C7BC2">
            <w:pPr>
              <w:pStyle w:val="Heading2"/>
              <w:outlineLvl w:val="1"/>
            </w:pPr>
            <w:r w:rsidRPr="00CD07F8">
              <w:t>Computing</w:t>
            </w:r>
          </w:p>
          <w:p w14:paraId="3DA10628" w14:textId="47F26361" w:rsidR="000C7BC2" w:rsidRPr="005A2F3C" w:rsidRDefault="000C7BC2" w:rsidP="000C7BC2">
            <w:pPr>
              <w:pStyle w:val="Heading4"/>
              <w:outlineLvl w:val="3"/>
              <w:rPr>
                <w:rFonts w:asciiTheme="minorHAnsi" w:hAnsiTheme="minorHAnsi" w:cstheme="minorHAnsi"/>
                <w:b/>
                <w:bCs/>
                <w:i w:val="0"/>
                <w:iCs w:val="0"/>
              </w:rPr>
            </w:pPr>
            <w:r w:rsidRPr="007C1A61">
              <w:rPr>
                <w:sz w:val="20"/>
                <w:szCs w:val="20"/>
              </w:rPr>
              <w:t>(Vinny Jagatia)</w:t>
            </w:r>
          </w:p>
        </w:tc>
      </w:tr>
      <w:tr w:rsidR="000C7BC2" w14:paraId="46BED3EE" w14:textId="77777777" w:rsidTr="009F6213">
        <w:trPr>
          <w:cantSplit/>
        </w:trPr>
        <w:tc>
          <w:tcPr>
            <w:tcW w:w="1173" w:type="dxa"/>
            <w:vMerge/>
          </w:tcPr>
          <w:p w14:paraId="7CB6D27B" w14:textId="77777777" w:rsidR="000C7BC2" w:rsidRPr="007642D8" w:rsidRDefault="000C7BC2" w:rsidP="000C7BC2">
            <w:pPr>
              <w:rPr>
                <w:sz w:val="20"/>
                <w:szCs w:val="20"/>
              </w:rPr>
            </w:pPr>
          </w:p>
        </w:tc>
        <w:tc>
          <w:tcPr>
            <w:tcW w:w="2097" w:type="dxa"/>
            <w:shd w:val="clear" w:color="auto" w:fill="auto"/>
          </w:tcPr>
          <w:p w14:paraId="0CB5B644" w14:textId="5160AB58" w:rsidR="000C7BC2" w:rsidRPr="007642D8" w:rsidRDefault="000C7BC2" w:rsidP="000C7BC2">
            <w:pPr>
              <w:rPr>
                <w:sz w:val="20"/>
                <w:szCs w:val="20"/>
              </w:rPr>
            </w:pPr>
            <w:r w:rsidRPr="00B723CF">
              <w:rPr>
                <w:sz w:val="20"/>
                <w:szCs w:val="20"/>
              </w:rPr>
              <w:t>Learning goals</w:t>
            </w:r>
          </w:p>
        </w:tc>
        <w:tc>
          <w:tcPr>
            <w:tcW w:w="11887" w:type="dxa"/>
            <w:shd w:val="clear" w:color="auto" w:fill="auto"/>
          </w:tcPr>
          <w:p w14:paraId="049A27B0" w14:textId="77777777" w:rsidR="000C7BC2" w:rsidRPr="007F7B30" w:rsidRDefault="000C7BC2" w:rsidP="000C7BC2">
            <w:pPr>
              <w:pStyle w:val="ListParagraph"/>
              <w:numPr>
                <w:ilvl w:val="0"/>
                <w:numId w:val="3"/>
              </w:numPr>
              <w:rPr>
                <w:sz w:val="20"/>
                <w:szCs w:val="20"/>
              </w:rPr>
            </w:pPr>
            <w:r w:rsidRPr="007F7B30">
              <w:rPr>
                <w:sz w:val="20"/>
                <w:szCs w:val="20"/>
              </w:rPr>
              <w:t>To understand the importance of explicitly teaching pupils the knowledge and skills they need in a particular subject</w:t>
            </w:r>
          </w:p>
          <w:p w14:paraId="28F140D0" w14:textId="77777777" w:rsidR="000C7BC2" w:rsidRPr="007F7B30" w:rsidRDefault="000C7BC2" w:rsidP="000C7BC2">
            <w:pPr>
              <w:pStyle w:val="ListParagraph"/>
              <w:numPr>
                <w:ilvl w:val="0"/>
                <w:numId w:val="3"/>
              </w:numPr>
              <w:rPr>
                <w:sz w:val="20"/>
                <w:szCs w:val="20"/>
              </w:rPr>
            </w:pPr>
            <w:r w:rsidRPr="007F7B30">
              <w:rPr>
                <w:sz w:val="20"/>
                <w:szCs w:val="20"/>
              </w:rPr>
              <w:t>To understand the key concepts, knowledge, skills and principles around primary Computing</w:t>
            </w:r>
          </w:p>
          <w:p w14:paraId="4A50360A" w14:textId="77777777" w:rsidR="000C7BC2" w:rsidRPr="007F7B30" w:rsidRDefault="000C7BC2" w:rsidP="000C7BC2">
            <w:pPr>
              <w:pStyle w:val="ListParagraph"/>
              <w:numPr>
                <w:ilvl w:val="0"/>
                <w:numId w:val="3"/>
              </w:numPr>
              <w:rPr>
                <w:sz w:val="20"/>
                <w:szCs w:val="20"/>
              </w:rPr>
            </w:pPr>
            <w:r w:rsidRPr="007F7B30">
              <w:rPr>
                <w:sz w:val="20"/>
                <w:szCs w:val="20"/>
              </w:rPr>
              <w:t>To develop an understanding of the National Curriculum expectations for computing</w:t>
            </w:r>
          </w:p>
          <w:p w14:paraId="02360C9B" w14:textId="77777777" w:rsidR="000C7BC2" w:rsidRPr="007F7B30" w:rsidRDefault="000C7BC2" w:rsidP="000C7BC2">
            <w:pPr>
              <w:pStyle w:val="ListParagraph"/>
              <w:numPr>
                <w:ilvl w:val="0"/>
                <w:numId w:val="3"/>
              </w:numPr>
              <w:rPr>
                <w:sz w:val="20"/>
                <w:szCs w:val="20"/>
              </w:rPr>
            </w:pPr>
            <w:r w:rsidRPr="007F7B30">
              <w:rPr>
                <w:sz w:val="20"/>
                <w:szCs w:val="20"/>
              </w:rPr>
              <w:t>To experience a range of activities to support children's learning</w:t>
            </w:r>
          </w:p>
          <w:p w14:paraId="6E8E4A28" w14:textId="77777777" w:rsidR="000C7BC2" w:rsidRDefault="000C7BC2" w:rsidP="000C7BC2">
            <w:pPr>
              <w:rPr>
                <w:sz w:val="20"/>
                <w:szCs w:val="20"/>
              </w:rPr>
            </w:pPr>
          </w:p>
          <w:p w14:paraId="63BFD50C" w14:textId="77777777" w:rsidR="000C7BC2" w:rsidRPr="00CC1A92" w:rsidRDefault="000C7BC2" w:rsidP="000C7BC2">
            <w:pPr>
              <w:rPr>
                <w:sz w:val="20"/>
                <w:szCs w:val="20"/>
              </w:rPr>
            </w:pPr>
            <w:r w:rsidRPr="00CC1A92">
              <w:rPr>
                <w:sz w:val="20"/>
                <w:szCs w:val="20"/>
              </w:rPr>
              <w:t>CCF:</w:t>
            </w:r>
          </w:p>
          <w:p w14:paraId="515D0925"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1.3. Teacher expectations can affect pupil outcomes; setting goals that challenge and stretch pupils is essential.</w:t>
            </w:r>
          </w:p>
          <w:p w14:paraId="7934BDD5"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1.6. High-quality teaching has a long-term positive effect on pupils’ life chances, particularly for children from disadvantaged backgrounds.</w:t>
            </w:r>
          </w:p>
          <w:p w14:paraId="77639C12"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2.1. Learning involves a lasting change in pupils’ capabilities or understanding.</w:t>
            </w:r>
          </w:p>
          <w:p w14:paraId="43675CF1"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2.7. Regular purposeful practice of what has previously been taught can help consolidate material and help pupils remember what they have learned.</w:t>
            </w:r>
          </w:p>
          <w:p w14:paraId="6F6573DF"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3.1. A school’s curriculum enables it to set out its vision for the knowledge, skills and values that its pupils will learn, encompassing the national curriculum within a coherent wider vision for successful learning.</w:t>
            </w:r>
          </w:p>
          <w:p w14:paraId="221B288D"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3.2. Secure subject knowledge helps teachers to motivate pupils and teach effectively.</w:t>
            </w:r>
          </w:p>
          <w:p w14:paraId="06EF6A7D"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3.5. Explicitly teaching pupils the knowledge and skills they need to succeed within particular subject areas is beneficial.</w:t>
            </w:r>
          </w:p>
          <w:p w14:paraId="29D4F8E8"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4.3. Modelling helps pupils understand new processes and ideas; good models make abstract ideas concrete and accessible.</w:t>
            </w:r>
          </w:p>
          <w:p w14:paraId="6A5D984C"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4.8. Practice is an integral part of effective teaching; ensuring pupils have repeated opportunities to practise, with appropriate guidance and support, increases success.</w:t>
            </w:r>
          </w:p>
          <w:p w14:paraId="23A88868" w14:textId="77777777" w:rsidR="000C7BC2" w:rsidRPr="00CC1A92" w:rsidRDefault="000C7BC2" w:rsidP="000C7BC2">
            <w:pPr>
              <w:rPr>
                <w:rFonts w:ascii="Calibri" w:hAnsi="Calibri"/>
                <w:color w:val="000000"/>
                <w:sz w:val="20"/>
                <w:szCs w:val="20"/>
              </w:rPr>
            </w:pPr>
            <w:r w:rsidRPr="00CC1A92">
              <w:rPr>
                <w:rFonts w:ascii="Calibri" w:hAnsi="Calibri"/>
                <w:color w:val="000000"/>
                <w:sz w:val="20"/>
                <w:szCs w:val="20"/>
              </w:rPr>
              <w:t>8.7. Engaging in high-quality professional development can help teachers improve.</w:t>
            </w:r>
          </w:p>
          <w:p w14:paraId="321E12AA" w14:textId="77777777" w:rsidR="000C7BC2" w:rsidRPr="007642D8" w:rsidRDefault="000C7BC2" w:rsidP="000C7BC2">
            <w:pPr>
              <w:pStyle w:val="ListParagraph"/>
              <w:shd w:val="clear" w:color="auto" w:fill="FFFFFF" w:themeFill="background1"/>
              <w:ind w:left="0"/>
              <w:rPr>
                <w:sz w:val="20"/>
                <w:szCs w:val="20"/>
              </w:rPr>
            </w:pPr>
          </w:p>
        </w:tc>
      </w:tr>
      <w:tr w:rsidR="000C7BC2" w14:paraId="2DE34102" w14:textId="77777777" w:rsidTr="009F6213">
        <w:trPr>
          <w:cantSplit/>
        </w:trPr>
        <w:tc>
          <w:tcPr>
            <w:tcW w:w="1173" w:type="dxa"/>
            <w:vMerge/>
          </w:tcPr>
          <w:p w14:paraId="21D538F0" w14:textId="77777777" w:rsidR="000C7BC2" w:rsidRPr="007642D8" w:rsidRDefault="000C7BC2" w:rsidP="000C7BC2">
            <w:pPr>
              <w:rPr>
                <w:sz w:val="20"/>
                <w:szCs w:val="20"/>
              </w:rPr>
            </w:pPr>
          </w:p>
        </w:tc>
        <w:tc>
          <w:tcPr>
            <w:tcW w:w="2097" w:type="dxa"/>
            <w:shd w:val="clear" w:color="auto" w:fill="auto"/>
          </w:tcPr>
          <w:p w14:paraId="0BF6231C" w14:textId="0F325182" w:rsidR="000C7BC2" w:rsidRPr="007642D8" w:rsidRDefault="000C7BC2" w:rsidP="000C7BC2">
            <w:pPr>
              <w:rPr>
                <w:sz w:val="20"/>
                <w:szCs w:val="20"/>
              </w:rPr>
            </w:pPr>
            <w:r w:rsidRPr="00B723CF">
              <w:rPr>
                <w:sz w:val="20"/>
                <w:szCs w:val="20"/>
              </w:rPr>
              <w:t>Reading/ resources</w:t>
            </w:r>
          </w:p>
        </w:tc>
        <w:tc>
          <w:tcPr>
            <w:tcW w:w="11887" w:type="dxa"/>
            <w:shd w:val="clear" w:color="auto" w:fill="auto"/>
          </w:tcPr>
          <w:p w14:paraId="7CADAD6E" w14:textId="186DA226" w:rsidR="000C7BC2" w:rsidRPr="007642D8" w:rsidRDefault="000C7BC2" w:rsidP="000C7BC2">
            <w:pPr>
              <w:rPr>
                <w:sz w:val="20"/>
                <w:szCs w:val="20"/>
              </w:rPr>
            </w:pPr>
            <w:r>
              <w:rPr>
                <w:sz w:val="20"/>
                <w:szCs w:val="20"/>
              </w:rPr>
              <w:t>Primary national curriculum and progression documents</w:t>
            </w:r>
          </w:p>
        </w:tc>
      </w:tr>
      <w:tr w:rsidR="000C7BC2" w14:paraId="48072523" w14:textId="77777777" w:rsidTr="009F6213">
        <w:trPr>
          <w:cantSplit/>
        </w:trPr>
        <w:tc>
          <w:tcPr>
            <w:tcW w:w="1173" w:type="dxa"/>
            <w:vMerge/>
          </w:tcPr>
          <w:p w14:paraId="0241C0DF" w14:textId="77777777" w:rsidR="000C7BC2" w:rsidRPr="007642D8" w:rsidRDefault="000C7BC2" w:rsidP="000C7BC2">
            <w:pPr>
              <w:rPr>
                <w:sz w:val="20"/>
                <w:szCs w:val="20"/>
              </w:rPr>
            </w:pPr>
          </w:p>
        </w:tc>
        <w:tc>
          <w:tcPr>
            <w:tcW w:w="2097" w:type="dxa"/>
            <w:shd w:val="clear" w:color="auto" w:fill="auto"/>
          </w:tcPr>
          <w:p w14:paraId="2F90E801" w14:textId="2ACB43CD" w:rsidR="000C7BC2" w:rsidRPr="007642D8" w:rsidRDefault="000C7BC2" w:rsidP="000C7BC2">
            <w:pPr>
              <w:rPr>
                <w:sz w:val="20"/>
                <w:szCs w:val="20"/>
              </w:rPr>
            </w:pPr>
            <w:r w:rsidRPr="00B723CF">
              <w:rPr>
                <w:sz w:val="20"/>
                <w:szCs w:val="20"/>
              </w:rPr>
              <w:t>Notes</w:t>
            </w:r>
          </w:p>
        </w:tc>
        <w:tc>
          <w:tcPr>
            <w:tcW w:w="11887" w:type="dxa"/>
            <w:shd w:val="clear" w:color="auto" w:fill="auto"/>
          </w:tcPr>
          <w:p w14:paraId="652142A8" w14:textId="52F4D78E" w:rsidR="000C7BC2" w:rsidRPr="007642D8" w:rsidRDefault="000C7BC2" w:rsidP="000C7BC2">
            <w:pPr>
              <w:rPr>
                <w:sz w:val="20"/>
                <w:szCs w:val="20"/>
              </w:rPr>
            </w:pPr>
            <w:r>
              <w:rPr>
                <w:sz w:val="20"/>
                <w:szCs w:val="20"/>
              </w:rPr>
              <w:t>*Led by local teacher/SL</w:t>
            </w:r>
          </w:p>
        </w:tc>
      </w:tr>
    </w:tbl>
    <w:p w14:paraId="38119FBD" w14:textId="2FA89CF6" w:rsidR="000C7BC2" w:rsidRDefault="000C7BC2" w:rsidP="000C7BC2">
      <w:pPr>
        <w:ind w:left="-709"/>
      </w:pPr>
    </w:p>
    <w:p w14:paraId="729A5F62" w14:textId="77777777" w:rsidR="008B1FCB" w:rsidRDefault="008B1FCB" w:rsidP="000C7BC2">
      <w:pPr>
        <w:ind w:left="-709"/>
      </w:pPr>
    </w:p>
    <w:p w14:paraId="404D98C8" w14:textId="7BEAFF7A" w:rsidR="000C7BC2" w:rsidRDefault="000C7BC2"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0B9EB919" w14:textId="77777777" w:rsidTr="00A312C3">
        <w:trPr>
          <w:cantSplit/>
        </w:trPr>
        <w:tc>
          <w:tcPr>
            <w:tcW w:w="1173" w:type="dxa"/>
            <w:vMerge w:val="restart"/>
          </w:tcPr>
          <w:p w14:paraId="086066AB" w14:textId="754F5ED2" w:rsidR="0024666A" w:rsidRDefault="0024666A" w:rsidP="0024666A">
            <w:pPr>
              <w:rPr>
                <w:sz w:val="20"/>
                <w:szCs w:val="20"/>
              </w:rPr>
            </w:pPr>
            <w:r>
              <w:rPr>
                <w:sz w:val="20"/>
                <w:szCs w:val="20"/>
              </w:rPr>
              <w:t>Tues</w:t>
            </w:r>
            <w:r w:rsidRPr="007642D8">
              <w:rPr>
                <w:sz w:val="20"/>
                <w:szCs w:val="20"/>
              </w:rPr>
              <w:t xml:space="preserve">day </w:t>
            </w:r>
            <w:r>
              <w:rPr>
                <w:sz w:val="20"/>
                <w:szCs w:val="20"/>
              </w:rPr>
              <w:t>22</w:t>
            </w:r>
            <w:r w:rsidRPr="0024666A">
              <w:rPr>
                <w:sz w:val="20"/>
                <w:szCs w:val="20"/>
                <w:vertAlign w:val="superscript"/>
              </w:rPr>
              <w:t>nd</w:t>
            </w:r>
            <w:r>
              <w:rPr>
                <w:sz w:val="20"/>
                <w:szCs w:val="20"/>
              </w:rPr>
              <w:t xml:space="preserve"> Octo</w:t>
            </w:r>
            <w:r w:rsidRPr="007642D8">
              <w:rPr>
                <w:sz w:val="20"/>
                <w:szCs w:val="20"/>
              </w:rPr>
              <w:t>ber</w:t>
            </w:r>
          </w:p>
          <w:p w14:paraId="73BBC387" w14:textId="77777777" w:rsidR="000C7BC2" w:rsidRPr="007642D8" w:rsidRDefault="000C7BC2" w:rsidP="000C7BC2">
            <w:pPr>
              <w:rPr>
                <w:sz w:val="20"/>
                <w:szCs w:val="20"/>
              </w:rPr>
            </w:pPr>
          </w:p>
        </w:tc>
        <w:tc>
          <w:tcPr>
            <w:tcW w:w="2097" w:type="dxa"/>
            <w:shd w:val="clear" w:color="auto" w:fill="FFFFFF" w:themeFill="background1"/>
          </w:tcPr>
          <w:p w14:paraId="054911B0" w14:textId="3396FB32" w:rsidR="000C7BC2" w:rsidRPr="007642D8" w:rsidRDefault="000C7BC2" w:rsidP="000C7BC2">
            <w:pPr>
              <w:rPr>
                <w:sz w:val="20"/>
                <w:szCs w:val="20"/>
              </w:rPr>
            </w:pPr>
            <w:r>
              <w:rPr>
                <w:sz w:val="20"/>
                <w:szCs w:val="20"/>
              </w:rPr>
              <w:t>Session title</w:t>
            </w:r>
          </w:p>
        </w:tc>
        <w:tc>
          <w:tcPr>
            <w:tcW w:w="11887" w:type="dxa"/>
            <w:shd w:val="clear" w:color="auto" w:fill="FFFFFF" w:themeFill="background1"/>
          </w:tcPr>
          <w:p w14:paraId="422F771E" w14:textId="77777777" w:rsidR="000C7BC2" w:rsidRDefault="000C7BC2" w:rsidP="000C7BC2">
            <w:pPr>
              <w:pStyle w:val="Heading2"/>
              <w:outlineLvl w:val="1"/>
            </w:pPr>
            <w:r>
              <w:t>Use and care of the voice</w:t>
            </w:r>
          </w:p>
          <w:p w14:paraId="5F383D90" w14:textId="31F99E74" w:rsidR="000C7BC2" w:rsidRPr="005A2F3C" w:rsidRDefault="000C7BC2" w:rsidP="000C7BC2">
            <w:pPr>
              <w:pStyle w:val="Heading4"/>
              <w:outlineLvl w:val="3"/>
              <w:rPr>
                <w:rFonts w:asciiTheme="minorHAnsi" w:hAnsiTheme="minorHAnsi" w:cstheme="minorHAnsi"/>
                <w:b/>
                <w:bCs/>
                <w:i w:val="0"/>
                <w:iCs w:val="0"/>
              </w:rPr>
            </w:pPr>
            <w:r>
              <w:t>(Eluned Owen)</w:t>
            </w:r>
          </w:p>
        </w:tc>
      </w:tr>
      <w:tr w:rsidR="000C7BC2" w14:paraId="469B80B1" w14:textId="77777777" w:rsidTr="00A312C3">
        <w:trPr>
          <w:cantSplit/>
        </w:trPr>
        <w:tc>
          <w:tcPr>
            <w:tcW w:w="1173" w:type="dxa"/>
            <w:vMerge/>
          </w:tcPr>
          <w:p w14:paraId="632FAA41" w14:textId="77777777" w:rsidR="000C7BC2" w:rsidRPr="007642D8" w:rsidRDefault="000C7BC2" w:rsidP="000C7BC2">
            <w:pPr>
              <w:rPr>
                <w:sz w:val="20"/>
                <w:szCs w:val="20"/>
              </w:rPr>
            </w:pPr>
          </w:p>
        </w:tc>
        <w:tc>
          <w:tcPr>
            <w:tcW w:w="2097" w:type="dxa"/>
            <w:shd w:val="clear" w:color="auto" w:fill="FFFFFF" w:themeFill="background1"/>
          </w:tcPr>
          <w:p w14:paraId="36A365F7" w14:textId="59343BA2" w:rsidR="000C7BC2" w:rsidRPr="007642D8" w:rsidRDefault="000C7BC2" w:rsidP="000C7BC2">
            <w:pPr>
              <w:rPr>
                <w:sz w:val="20"/>
                <w:szCs w:val="20"/>
              </w:rPr>
            </w:pPr>
            <w:r>
              <w:rPr>
                <w:sz w:val="20"/>
                <w:szCs w:val="20"/>
              </w:rPr>
              <w:t>Learning goals</w:t>
            </w:r>
          </w:p>
        </w:tc>
        <w:tc>
          <w:tcPr>
            <w:tcW w:w="11887" w:type="dxa"/>
            <w:shd w:val="clear" w:color="auto" w:fill="FFFFFF" w:themeFill="background1"/>
          </w:tcPr>
          <w:p w14:paraId="43E0934A" w14:textId="77777777" w:rsidR="000C7BC2" w:rsidRPr="00571DFB" w:rsidRDefault="000C7BC2" w:rsidP="000C7BC2">
            <w:pPr>
              <w:pStyle w:val="ListParagraph"/>
              <w:numPr>
                <w:ilvl w:val="0"/>
                <w:numId w:val="10"/>
              </w:numPr>
              <w:rPr>
                <w:sz w:val="20"/>
                <w:szCs w:val="20"/>
              </w:rPr>
            </w:pPr>
            <w:r w:rsidRPr="00571DFB">
              <w:rPr>
                <w:sz w:val="20"/>
                <w:szCs w:val="20"/>
              </w:rPr>
              <w:t>Minimising the effects of stress on your voice</w:t>
            </w:r>
          </w:p>
          <w:p w14:paraId="197F44C5" w14:textId="77777777" w:rsidR="000C7BC2" w:rsidRPr="00571DFB" w:rsidRDefault="000C7BC2" w:rsidP="000C7BC2">
            <w:pPr>
              <w:pStyle w:val="ListParagraph"/>
              <w:numPr>
                <w:ilvl w:val="0"/>
                <w:numId w:val="10"/>
              </w:numPr>
              <w:rPr>
                <w:sz w:val="20"/>
                <w:szCs w:val="20"/>
              </w:rPr>
            </w:pPr>
            <w:r w:rsidRPr="00571DFB">
              <w:rPr>
                <w:sz w:val="20"/>
                <w:szCs w:val="20"/>
              </w:rPr>
              <w:t>Producing a centred, free voice</w:t>
            </w:r>
          </w:p>
          <w:p w14:paraId="427DE699" w14:textId="77777777" w:rsidR="000C7BC2" w:rsidRPr="00571DFB" w:rsidRDefault="000C7BC2" w:rsidP="000C7BC2">
            <w:pPr>
              <w:pStyle w:val="ListParagraph"/>
              <w:numPr>
                <w:ilvl w:val="0"/>
                <w:numId w:val="10"/>
              </w:numPr>
              <w:rPr>
                <w:sz w:val="20"/>
                <w:szCs w:val="20"/>
              </w:rPr>
            </w:pPr>
            <w:r w:rsidRPr="00571DFB">
              <w:rPr>
                <w:sz w:val="20"/>
                <w:szCs w:val="20"/>
              </w:rPr>
              <w:t>Making your voice more effective in the classroom</w:t>
            </w:r>
          </w:p>
          <w:p w14:paraId="358B9337" w14:textId="73045BCA" w:rsidR="000C7BC2" w:rsidRPr="007642D8" w:rsidRDefault="000C7BC2" w:rsidP="000C7BC2">
            <w:pPr>
              <w:pStyle w:val="ListParagraph"/>
              <w:shd w:val="clear" w:color="auto" w:fill="FFFFFF" w:themeFill="background1"/>
              <w:ind w:left="0"/>
              <w:rPr>
                <w:sz w:val="20"/>
                <w:szCs w:val="20"/>
              </w:rPr>
            </w:pPr>
            <w:r w:rsidRPr="00571DFB">
              <w:rPr>
                <w:sz w:val="20"/>
                <w:szCs w:val="20"/>
              </w:rPr>
              <w:t>Looking after and protecting your voice</w:t>
            </w:r>
          </w:p>
        </w:tc>
      </w:tr>
      <w:tr w:rsidR="000C7BC2" w14:paraId="6E425E5E" w14:textId="77777777" w:rsidTr="00A312C3">
        <w:trPr>
          <w:cantSplit/>
        </w:trPr>
        <w:tc>
          <w:tcPr>
            <w:tcW w:w="1173" w:type="dxa"/>
            <w:vMerge/>
          </w:tcPr>
          <w:p w14:paraId="56A4ECBA" w14:textId="77777777" w:rsidR="000C7BC2" w:rsidRPr="007642D8" w:rsidRDefault="000C7BC2" w:rsidP="000C7BC2">
            <w:pPr>
              <w:rPr>
                <w:sz w:val="20"/>
                <w:szCs w:val="20"/>
              </w:rPr>
            </w:pPr>
          </w:p>
        </w:tc>
        <w:tc>
          <w:tcPr>
            <w:tcW w:w="2097" w:type="dxa"/>
            <w:shd w:val="clear" w:color="auto" w:fill="FFFFFF" w:themeFill="background1"/>
          </w:tcPr>
          <w:p w14:paraId="101A8107" w14:textId="4C418374" w:rsidR="000C7BC2" w:rsidRPr="007642D8" w:rsidRDefault="000C7BC2" w:rsidP="000C7BC2">
            <w:pPr>
              <w:rPr>
                <w:sz w:val="20"/>
                <w:szCs w:val="20"/>
              </w:rPr>
            </w:pPr>
            <w:r w:rsidRPr="007642D8">
              <w:rPr>
                <w:sz w:val="20"/>
                <w:szCs w:val="20"/>
              </w:rPr>
              <w:t>Reading/ resources</w:t>
            </w:r>
          </w:p>
        </w:tc>
        <w:tc>
          <w:tcPr>
            <w:tcW w:w="11887" w:type="dxa"/>
            <w:shd w:val="clear" w:color="auto" w:fill="FFFFFF" w:themeFill="background1"/>
          </w:tcPr>
          <w:p w14:paraId="63D49AC5" w14:textId="77777777" w:rsidR="000C7BC2" w:rsidRPr="007642D8" w:rsidRDefault="000C7BC2" w:rsidP="000C7BC2">
            <w:pPr>
              <w:rPr>
                <w:sz w:val="20"/>
                <w:szCs w:val="20"/>
              </w:rPr>
            </w:pPr>
          </w:p>
        </w:tc>
      </w:tr>
      <w:tr w:rsidR="000C7BC2" w14:paraId="5D31A855" w14:textId="77777777" w:rsidTr="00A312C3">
        <w:trPr>
          <w:cantSplit/>
        </w:trPr>
        <w:tc>
          <w:tcPr>
            <w:tcW w:w="1173" w:type="dxa"/>
            <w:vMerge/>
          </w:tcPr>
          <w:p w14:paraId="032B1E15" w14:textId="77777777" w:rsidR="000C7BC2" w:rsidRPr="007642D8" w:rsidRDefault="000C7BC2" w:rsidP="000C7BC2">
            <w:pPr>
              <w:rPr>
                <w:sz w:val="20"/>
                <w:szCs w:val="20"/>
              </w:rPr>
            </w:pPr>
          </w:p>
        </w:tc>
        <w:tc>
          <w:tcPr>
            <w:tcW w:w="2097" w:type="dxa"/>
            <w:shd w:val="clear" w:color="auto" w:fill="FFFFFF" w:themeFill="background1"/>
          </w:tcPr>
          <w:p w14:paraId="282DCEB1" w14:textId="6A6A6C1F" w:rsidR="000C7BC2" w:rsidRPr="007642D8" w:rsidRDefault="000C7BC2" w:rsidP="000C7BC2">
            <w:pPr>
              <w:rPr>
                <w:sz w:val="20"/>
                <w:szCs w:val="20"/>
              </w:rPr>
            </w:pPr>
            <w:r>
              <w:rPr>
                <w:sz w:val="20"/>
                <w:szCs w:val="20"/>
              </w:rPr>
              <w:t>Notes</w:t>
            </w:r>
          </w:p>
        </w:tc>
        <w:tc>
          <w:tcPr>
            <w:tcW w:w="11887" w:type="dxa"/>
            <w:shd w:val="clear" w:color="auto" w:fill="FFFFFF" w:themeFill="background1"/>
          </w:tcPr>
          <w:p w14:paraId="005F2596" w14:textId="77777777" w:rsidR="000C7BC2" w:rsidRPr="007642D8" w:rsidRDefault="000C7BC2" w:rsidP="000C7BC2">
            <w:pPr>
              <w:rPr>
                <w:sz w:val="20"/>
                <w:szCs w:val="20"/>
              </w:rPr>
            </w:pPr>
          </w:p>
        </w:tc>
      </w:tr>
    </w:tbl>
    <w:p w14:paraId="0157EED3" w14:textId="0A121565" w:rsidR="000C7BC2" w:rsidRDefault="000C7BC2" w:rsidP="000C7BC2">
      <w:pPr>
        <w:ind w:left="-709"/>
      </w:pPr>
    </w:p>
    <w:tbl>
      <w:tblPr>
        <w:tblStyle w:val="TableGrid"/>
        <w:tblW w:w="0" w:type="auto"/>
        <w:tblLook w:val="04A0" w:firstRow="1" w:lastRow="0" w:firstColumn="1" w:lastColumn="0" w:noHBand="0" w:noVBand="1"/>
      </w:tblPr>
      <w:tblGrid>
        <w:gridCol w:w="1173"/>
        <w:gridCol w:w="2097"/>
        <w:gridCol w:w="11887"/>
      </w:tblGrid>
      <w:tr w:rsidR="0024666A" w14:paraId="403E0175" w14:textId="77777777" w:rsidTr="00A632BC">
        <w:trPr>
          <w:cantSplit/>
        </w:trPr>
        <w:tc>
          <w:tcPr>
            <w:tcW w:w="1173" w:type="dxa"/>
            <w:vMerge w:val="restart"/>
          </w:tcPr>
          <w:p w14:paraId="49B8CEE4" w14:textId="77777777" w:rsidR="0024666A" w:rsidRDefault="0024666A" w:rsidP="00A632BC">
            <w:pPr>
              <w:rPr>
                <w:sz w:val="20"/>
                <w:szCs w:val="20"/>
              </w:rPr>
            </w:pPr>
            <w:r>
              <w:rPr>
                <w:sz w:val="20"/>
                <w:szCs w:val="20"/>
              </w:rPr>
              <w:t>Thursday 24</w:t>
            </w:r>
            <w:r w:rsidRPr="0024666A">
              <w:rPr>
                <w:sz w:val="20"/>
                <w:szCs w:val="20"/>
                <w:vertAlign w:val="superscript"/>
              </w:rPr>
              <w:t>th</w:t>
            </w:r>
            <w:r>
              <w:rPr>
                <w:sz w:val="20"/>
                <w:szCs w:val="20"/>
              </w:rPr>
              <w:t xml:space="preserve"> October</w:t>
            </w:r>
          </w:p>
          <w:p w14:paraId="059E6AFC" w14:textId="58F853EF" w:rsidR="0024666A" w:rsidRPr="007642D8" w:rsidRDefault="0024666A" w:rsidP="00A632BC">
            <w:pPr>
              <w:rPr>
                <w:sz w:val="20"/>
                <w:szCs w:val="20"/>
              </w:rPr>
            </w:pPr>
          </w:p>
        </w:tc>
        <w:tc>
          <w:tcPr>
            <w:tcW w:w="2097" w:type="dxa"/>
            <w:shd w:val="clear" w:color="auto" w:fill="auto"/>
          </w:tcPr>
          <w:p w14:paraId="297AEA7D" w14:textId="77777777" w:rsidR="0024666A" w:rsidRPr="007642D8" w:rsidRDefault="0024666A" w:rsidP="00A632BC">
            <w:pPr>
              <w:rPr>
                <w:sz w:val="20"/>
                <w:szCs w:val="20"/>
              </w:rPr>
            </w:pPr>
            <w:r>
              <w:rPr>
                <w:sz w:val="20"/>
                <w:szCs w:val="20"/>
              </w:rPr>
              <w:t>Session title</w:t>
            </w:r>
          </w:p>
        </w:tc>
        <w:tc>
          <w:tcPr>
            <w:tcW w:w="11887" w:type="dxa"/>
            <w:shd w:val="clear" w:color="auto" w:fill="auto"/>
          </w:tcPr>
          <w:p w14:paraId="6B8285F0" w14:textId="77777777" w:rsidR="0024666A" w:rsidRPr="0070697B" w:rsidRDefault="0024666A" w:rsidP="00A632BC">
            <w:pPr>
              <w:pStyle w:val="Heading2"/>
              <w:outlineLvl w:val="1"/>
            </w:pPr>
            <w:r w:rsidRPr="0070697B">
              <w:t>MFL</w:t>
            </w:r>
          </w:p>
          <w:p w14:paraId="095941CD" w14:textId="77777777" w:rsidR="0024666A" w:rsidRPr="005A2F3C" w:rsidRDefault="0024666A" w:rsidP="00A632BC">
            <w:pPr>
              <w:pStyle w:val="Heading4"/>
              <w:outlineLvl w:val="3"/>
              <w:rPr>
                <w:rFonts w:asciiTheme="minorHAnsi" w:hAnsiTheme="minorHAnsi" w:cstheme="minorHAnsi"/>
                <w:b/>
                <w:bCs/>
                <w:i w:val="0"/>
                <w:iCs w:val="0"/>
              </w:rPr>
            </w:pPr>
            <w:r>
              <w:rPr>
                <w:sz w:val="20"/>
                <w:szCs w:val="20"/>
              </w:rPr>
              <w:t xml:space="preserve">(Ellie </w:t>
            </w:r>
            <w:proofErr w:type="spellStart"/>
            <w:r>
              <w:rPr>
                <w:sz w:val="20"/>
                <w:szCs w:val="20"/>
              </w:rPr>
              <w:t>Chettle</w:t>
            </w:r>
            <w:proofErr w:type="spellEnd"/>
            <w:r>
              <w:rPr>
                <w:sz w:val="20"/>
                <w:szCs w:val="20"/>
              </w:rPr>
              <w:t>-Cully)</w:t>
            </w:r>
          </w:p>
        </w:tc>
      </w:tr>
      <w:tr w:rsidR="0024666A" w14:paraId="30203738" w14:textId="77777777" w:rsidTr="00A632BC">
        <w:trPr>
          <w:cantSplit/>
        </w:trPr>
        <w:tc>
          <w:tcPr>
            <w:tcW w:w="1173" w:type="dxa"/>
            <w:vMerge/>
          </w:tcPr>
          <w:p w14:paraId="25CAB0E2" w14:textId="77777777" w:rsidR="0024666A" w:rsidRPr="007642D8" w:rsidRDefault="0024666A" w:rsidP="00A632BC">
            <w:pPr>
              <w:rPr>
                <w:sz w:val="20"/>
                <w:szCs w:val="20"/>
              </w:rPr>
            </w:pPr>
          </w:p>
        </w:tc>
        <w:tc>
          <w:tcPr>
            <w:tcW w:w="2097" w:type="dxa"/>
            <w:shd w:val="clear" w:color="auto" w:fill="auto"/>
          </w:tcPr>
          <w:p w14:paraId="6BF09D99" w14:textId="77777777" w:rsidR="0024666A" w:rsidRPr="007642D8" w:rsidRDefault="0024666A" w:rsidP="00A632BC">
            <w:pPr>
              <w:rPr>
                <w:sz w:val="20"/>
                <w:szCs w:val="20"/>
              </w:rPr>
            </w:pPr>
            <w:r>
              <w:rPr>
                <w:sz w:val="20"/>
                <w:szCs w:val="20"/>
              </w:rPr>
              <w:t>Learning goals</w:t>
            </w:r>
          </w:p>
        </w:tc>
        <w:tc>
          <w:tcPr>
            <w:tcW w:w="11887" w:type="dxa"/>
          </w:tcPr>
          <w:p w14:paraId="08DAEC13" w14:textId="77777777" w:rsidR="0024666A" w:rsidRPr="002A025C" w:rsidRDefault="0024666A" w:rsidP="00A632BC">
            <w:pPr>
              <w:pStyle w:val="ListParagraph"/>
              <w:numPr>
                <w:ilvl w:val="0"/>
                <w:numId w:val="7"/>
              </w:numPr>
              <w:rPr>
                <w:sz w:val="20"/>
                <w:szCs w:val="20"/>
              </w:rPr>
            </w:pPr>
            <w:r w:rsidRPr="002A025C">
              <w:rPr>
                <w:sz w:val="20"/>
                <w:szCs w:val="20"/>
              </w:rPr>
              <w:t>To explore the expectations of the National Curriculum with regards to MFL</w:t>
            </w:r>
          </w:p>
          <w:p w14:paraId="519F412F" w14:textId="77777777" w:rsidR="0024666A" w:rsidRPr="002A025C" w:rsidRDefault="0024666A" w:rsidP="00A632BC">
            <w:pPr>
              <w:pStyle w:val="ListParagraph"/>
              <w:numPr>
                <w:ilvl w:val="0"/>
                <w:numId w:val="7"/>
              </w:numPr>
              <w:rPr>
                <w:sz w:val="20"/>
                <w:szCs w:val="20"/>
              </w:rPr>
            </w:pPr>
            <w:r w:rsidRPr="002A025C">
              <w:rPr>
                <w:sz w:val="20"/>
                <w:szCs w:val="20"/>
              </w:rPr>
              <w:t>To discover what progress might look like over four years of language study</w:t>
            </w:r>
          </w:p>
          <w:p w14:paraId="65948F53" w14:textId="77777777" w:rsidR="0024666A" w:rsidRPr="002A025C" w:rsidRDefault="0024666A" w:rsidP="00A632BC">
            <w:pPr>
              <w:pStyle w:val="ListParagraph"/>
              <w:numPr>
                <w:ilvl w:val="0"/>
                <w:numId w:val="7"/>
              </w:numPr>
              <w:rPr>
                <w:sz w:val="20"/>
                <w:szCs w:val="20"/>
              </w:rPr>
            </w:pPr>
            <w:r w:rsidRPr="002A025C">
              <w:rPr>
                <w:sz w:val="20"/>
                <w:szCs w:val="20"/>
              </w:rPr>
              <w:t>To gain confidence by taking part in a modelled sequence and discovering a range of activities to bring language learning to life.</w:t>
            </w:r>
          </w:p>
          <w:p w14:paraId="0F4B4889" w14:textId="77777777" w:rsidR="0024666A" w:rsidRDefault="0024666A" w:rsidP="00A632BC">
            <w:pPr>
              <w:rPr>
                <w:sz w:val="20"/>
                <w:szCs w:val="20"/>
              </w:rPr>
            </w:pPr>
          </w:p>
          <w:p w14:paraId="562A5A07" w14:textId="77777777" w:rsidR="0024666A" w:rsidRDefault="0024666A" w:rsidP="00A632BC">
            <w:r>
              <w:rPr>
                <w:sz w:val="20"/>
                <w:szCs w:val="20"/>
              </w:rPr>
              <w:t>CCF:</w:t>
            </w:r>
            <w:r>
              <w:t xml:space="preserve"> </w:t>
            </w:r>
          </w:p>
          <w:p w14:paraId="31CCA978" w14:textId="77777777" w:rsidR="0024666A" w:rsidRDefault="0024666A" w:rsidP="00A632BC">
            <w:pPr>
              <w:rPr>
                <w:sz w:val="20"/>
                <w:szCs w:val="20"/>
              </w:rPr>
            </w:pPr>
            <w:r>
              <w:t>1.</w:t>
            </w:r>
            <w:r w:rsidRPr="00234BB3">
              <w:rPr>
                <w:sz w:val="20"/>
                <w:szCs w:val="20"/>
              </w:rPr>
              <w:t>2. Teachers are key role models, who can influence the attitudes, values and behaviours of their pupils.</w:t>
            </w:r>
          </w:p>
          <w:p w14:paraId="138E1BCA" w14:textId="77777777" w:rsidR="0024666A" w:rsidRDefault="0024666A" w:rsidP="00A632BC">
            <w:r>
              <w:rPr>
                <w:sz w:val="20"/>
                <w:szCs w:val="20"/>
              </w:rPr>
              <w:t>1.</w:t>
            </w:r>
            <w:r w:rsidRPr="00234BB3">
              <w:rPr>
                <w:sz w:val="20"/>
                <w:szCs w:val="20"/>
              </w:rPr>
              <w:t>3. Teacher expectations can affect pupil outcomes; setting goals that challenge and stretch pupils is essential.</w:t>
            </w:r>
            <w:r>
              <w:t xml:space="preserve"> </w:t>
            </w:r>
          </w:p>
          <w:p w14:paraId="4DCCDAE4" w14:textId="77777777" w:rsidR="0024666A" w:rsidRDefault="0024666A" w:rsidP="00A632BC">
            <w:pPr>
              <w:rPr>
                <w:sz w:val="20"/>
                <w:szCs w:val="20"/>
              </w:rPr>
            </w:pPr>
            <w:r>
              <w:t>1.</w:t>
            </w:r>
            <w:r w:rsidRPr="00234BB3">
              <w:rPr>
                <w:sz w:val="20"/>
                <w:szCs w:val="20"/>
              </w:rPr>
              <w:t>7. Regular purposeful practice of what has previously been taught can help consolidate material and help pupils remember what they have learned.</w:t>
            </w:r>
          </w:p>
          <w:p w14:paraId="46F633BF" w14:textId="77777777" w:rsidR="0024666A" w:rsidRPr="00485606" w:rsidRDefault="0024666A" w:rsidP="00A632BC">
            <w:pPr>
              <w:rPr>
                <w:sz w:val="20"/>
                <w:szCs w:val="20"/>
              </w:rPr>
            </w:pPr>
            <w:r>
              <w:rPr>
                <w:sz w:val="20"/>
                <w:szCs w:val="20"/>
              </w:rPr>
              <w:t>3.1</w:t>
            </w:r>
            <w:r w:rsidRPr="00485606">
              <w:rPr>
                <w:sz w:val="20"/>
                <w:szCs w:val="20"/>
              </w:rPr>
              <w:t xml:space="preserve"> A school’s curriculum enables it to set out its vision for the knowledge, skills and values that its pupils will learn, encompassing the national curriculum within a coherent wider vision for successful learning.</w:t>
            </w:r>
          </w:p>
          <w:p w14:paraId="6E2BF4D6" w14:textId="77777777" w:rsidR="0024666A" w:rsidRPr="00485606" w:rsidRDefault="0024666A" w:rsidP="00A632BC">
            <w:pPr>
              <w:rPr>
                <w:sz w:val="20"/>
                <w:szCs w:val="20"/>
              </w:rPr>
            </w:pPr>
            <w:r>
              <w:rPr>
                <w:sz w:val="20"/>
                <w:szCs w:val="20"/>
              </w:rPr>
              <w:t>3.</w:t>
            </w:r>
            <w:r w:rsidRPr="00485606">
              <w:rPr>
                <w:sz w:val="20"/>
                <w:szCs w:val="20"/>
              </w:rPr>
              <w:t>2. Secure subject knowledge helps teachers to motivate pupils and teach effectively.</w:t>
            </w:r>
          </w:p>
          <w:p w14:paraId="275C9667" w14:textId="77777777" w:rsidR="0024666A" w:rsidRPr="00485606" w:rsidRDefault="0024666A" w:rsidP="00A632BC">
            <w:pPr>
              <w:rPr>
                <w:sz w:val="20"/>
                <w:szCs w:val="20"/>
              </w:rPr>
            </w:pPr>
            <w:r>
              <w:rPr>
                <w:sz w:val="20"/>
                <w:szCs w:val="20"/>
              </w:rPr>
              <w:t>3.</w:t>
            </w:r>
            <w:r w:rsidRPr="00485606">
              <w:rPr>
                <w:sz w:val="20"/>
                <w:szCs w:val="20"/>
              </w:rPr>
              <w:t>3. Ensuring pupils master foundational concepts and knowledge before moving on is likely to build pupils’ confidence and help them succeed.</w:t>
            </w:r>
          </w:p>
          <w:p w14:paraId="2602AD2F" w14:textId="77777777" w:rsidR="0024666A" w:rsidRDefault="0024666A" w:rsidP="00A632BC">
            <w:r>
              <w:rPr>
                <w:sz w:val="20"/>
                <w:szCs w:val="20"/>
              </w:rPr>
              <w:t>3.</w:t>
            </w:r>
            <w:r w:rsidRPr="00485606">
              <w:rPr>
                <w:sz w:val="20"/>
                <w:szCs w:val="20"/>
              </w:rPr>
              <w:t>5. Explicitly teaching pupils the knowledge and skills they need to succeed within particular subject areas is beneficial.</w:t>
            </w:r>
            <w:r>
              <w:t xml:space="preserve"> </w:t>
            </w:r>
          </w:p>
          <w:p w14:paraId="4FBAADA7" w14:textId="77777777" w:rsidR="0024666A" w:rsidRDefault="0024666A" w:rsidP="00A632BC">
            <w:r>
              <w:t>3.</w:t>
            </w:r>
            <w:r w:rsidRPr="00485606">
              <w:rPr>
                <w:sz w:val="20"/>
                <w:szCs w:val="20"/>
              </w:rPr>
              <w:t>7. In all subject areas, pupils learn new ideas by linking those ideas to existing knowledge, organising this knowledge into increasingly complex mental models (or “schemata”); carefully sequencing teaching to facilitate this process is important.</w:t>
            </w:r>
            <w:r>
              <w:t xml:space="preserve"> </w:t>
            </w:r>
          </w:p>
          <w:p w14:paraId="47A4C7BE" w14:textId="77777777" w:rsidR="0024666A" w:rsidRPr="00485606" w:rsidRDefault="0024666A" w:rsidP="00A632BC">
            <w:pPr>
              <w:rPr>
                <w:sz w:val="20"/>
                <w:szCs w:val="20"/>
              </w:rPr>
            </w:pPr>
            <w:r>
              <w:t>3.</w:t>
            </w:r>
            <w:r w:rsidRPr="00485606">
              <w:rPr>
                <w:sz w:val="20"/>
                <w:szCs w:val="20"/>
              </w:rPr>
              <w:t>9. To access the curriculum, early literacy provides fundamental knowledge; reading comprises two elements: word reading and language comprehension; systematic synthetic phonics is the most effective approach for teaching pupils to decode.</w:t>
            </w:r>
          </w:p>
          <w:p w14:paraId="178FA954" w14:textId="77777777" w:rsidR="0024666A" w:rsidRDefault="0024666A" w:rsidP="00A632BC">
            <w:pPr>
              <w:rPr>
                <w:sz w:val="20"/>
                <w:szCs w:val="20"/>
              </w:rPr>
            </w:pPr>
            <w:r>
              <w:rPr>
                <w:sz w:val="20"/>
                <w:szCs w:val="20"/>
              </w:rPr>
              <w:t>3.</w:t>
            </w:r>
            <w:r w:rsidRPr="00485606">
              <w:rPr>
                <w:sz w:val="20"/>
                <w:szCs w:val="20"/>
              </w:rPr>
              <w:t>10. Every teacher can improve pupils’ literacy, including by explicitly teaching reading, writing and oral language skills specific to individual disciplines.</w:t>
            </w:r>
          </w:p>
          <w:p w14:paraId="7D5FC52B" w14:textId="77777777" w:rsidR="0024666A" w:rsidRDefault="0024666A" w:rsidP="00A632BC">
            <w:r>
              <w:rPr>
                <w:sz w:val="20"/>
                <w:szCs w:val="20"/>
              </w:rPr>
              <w:t>4.</w:t>
            </w:r>
            <w:r w:rsidRPr="00485606">
              <w:rPr>
                <w:sz w:val="20"/>
                <w:szCs w:val="20"/>
              </w:rPr>
              <w:t>2. Effective teachers introduce new material in steps, explicitly linking new ideas to what has been previously studied and learned.</w:t>
            </w:r>
            <w:r>
              <w:t xml:space="preserve"> </w:t>
            </w:r>
          </w:p>
          <w:p w14:paraId="5E1BF1AA" w14:textId="77777777" w:rsidR="0024666A" w:rsidRDefault="0024666A" w:rsidP="00A632BC">
            <w:r>
              <w:t>4.</w:t>
            </w:r>
            <w:r w:rsidRPr="00485606">
              <w:rPr>
                <w:sz w:val="20"/>
                <w:szCs w:val="20"/>
              </w:rPr>
              <w:t>7. High-quality classroom talk can support pupils to articulate key ideas, consolidate understanding and extend their vocabulary.</w:t>
            </w:r>
            <w:r>
              <w:t xml:space="preserve"> </w:t>
            </w:r>
          </w:p>
          <w:p w14:paraId="7112E816" w14:textId="77777777" w:rsidR="0024666A" w:rsidRDefault="0024666A" w:rsidP="00A632BC">
            <w:pPr>
              <w:rPr>
                <w:sz w:val="20"/>
                <w:szCs w:val="20"/>
              </w:rPr>
            </w:pPr>
            <w:r>
              <w:t>6.</w:t>
            </w:r>
            <w:r w:rsidRPr="00485606">
              <w:rPr>
                <w:sz w:val="20"/>
                <w:szCs w:val="20"/>
              </w:rPr>
              <w:t>1. Effective assessment is critical to teaching because it provides teachers with information about pupils’ understanding and needs.</w:t>
            </w:r>
          </w:p>
          <w:p w14:paraId="7D5E9251" w14:textId="77777777" w:rsidR="0024666A" w:rsidRPr="007642D8" w:rsidRDefault="0024666A" w:rsidP="00A632BC">
            <w:pPr>
              <w:pStyle w:val="ListParagraph"/>
              <w:shd w:val="clear" w:color="auto" w:fill="FFFFFF" w:themeFill="background1"/>
              <w:ind w:left="0"/>
              <w:rPr>
                <w:sz w:val="20"/>
                <w:szCs w:val="20"/>
              </w:rPr>
            </w:pPr>
            <w:r>
              <w:rPr>
                <w:sz w:val="20"/>
                <w:szCs w:val="20"/>
              </w:rPr>
              <w:t>8.</w:t>
            </w:r>
            <w:r>
              <w:t xml:space="preserve"> </w:t>
            </w:r>
            <w:r w:rsidRPr="00485606">
              <w:rPr>
                <w:sz w:val="20"/>
                <w:szCs w:val="20"/>
              </w:rPr>
              <w:t>7. Engaging in high-quality professional development can help teachers improve.</w:t>
            </w:r>
          </w:p>
        </w:tc>
      </w:tr>
      <w:tr w:rsidR="0024666A" w14:paraId="2AD8BA73" w14:textId="77777777" w:rsidTr="00A632BC">
        <w:trPr>
          <w:cantSplit/>
        </w:trPr>
        <w:tc>
          <w:tcPr>
            <w:tcW w:w="1173" w:type="dxa"/>
            <w:vMerge/>
          </w:tcPr>
          <w:p w14:paraId="5EF33AAE" w14:textId="77777777" w:rsidR="0024666A" w:rsidRPr="007642D8" w:rsidRDefault="0024666A" w:rsidP="00A632BC">
            <w:pPr>
              <w:rPr>
                <w:sz w:val="20"/>
                <w:szCs w:val="20"/>
              </w:rPr>
            </w:pPr>
          </w:p>
        </w:tc>
        <w:tc>
          <w:tcPr>
            <w:tcW w:w="2097" w:type="dxa"/>
            <w:shd w:val="clear" w:color="auto" w:fill="auto"/>
          </w:tcPr>
          <w:p w14:paraId="341F0F29" w14:textId="77777777" w:rsidR="0024666A" w:rsidRPr="007642D8" w:rsidRDefault="0024666A" w:rsidP="00A632BC">
            <w:pPr>
              <w:rPr>
                <w:sz w:val="20"/>
                <w:szCs w:val="20"/>
              </w:rPr>
            </w:pPr>
            <w:r w:rsidRPr="007642D8">
              <w:rPr>
                <w:sz w:val="20"/>
                <w:szCs w:val="20"/>
              </w:rPr>
              <w:t>Reading/ resources</w:t>
            </w:r>
          </w:p>
        </w:tc>
        <w:tc>
          <w:tcPr>
            <w:tcW w:w="11887" w:type="dxa"/>
          </w:tcPr>
          <w:p w14:paraId="26956B97" w14:textId="77777777" w:rsidR="0024666A" w:rsidRDefault="0024666A" w:rsidP="00A632BC">
            <w:pPr>
              <w:rPr>
                <w:sz w:val="20"/>
                <w:szCs w:val="20"/>
              </w:rPr>
            </w:pPr>
            <w:r>
              <w:rPr>
                <w:sz w:val="20"/>
                <w:szCs w:val="20"/>
              </w:rPr>
              <w:t>Resources on Bb</w:t>
            </w:r>
          </w:p>
          <w:p w14:paraId="4D4D5593" w14:textId="77777777" w:rsidR="0024666A" w:rsidRPr="007642D8" w:rsidRDefault="0024666A" w:rsidP="00A632BC">
            <w:pPr>
              <w:rPr>
                <w:sz w:val="20"/>
                <w:szCs w:val="20"/>
              </w:rPr>
            </w:pPr>
          </w:p>
        </w:tc>
      </w:tr>
      <w:tr w:rsidR="0024666A" w14:paraId="56DA56F0" w14:textId="77777777" w:rsidTr="00A632BC">
        <w:trPr>
          <w:cantSplit/>
        </w:trPr>
        <w:tc>
          <w:tcPr>
            <w:tcW w:w="1173" w:type="dxa"/>
            <w:vMerge/>
          </w:tcPr>
          <w:p w14:paraId="5775A3A5" w14:textId="77777777" w:rsidR="0024666A" w:rsidRPr="007642D8" w:rsidRDefault="0024666A" w:rsidP="00A632BC">
            <w:pPr>
              <w:rPr>
                <w:sz w:val="20"/>
                <w:szCs w:val="20"/>
              </w:rPr>
            </w:pPr>
          </w:p>
        </w:tc>
        <w:tc>
          <w:tcPr>
            <w:tcW w:w="2097" w:type="dxa"/>
            <w:shd w:val="clear" w:color="auto" w:fill="auto"/>
          </w:tcPr>
          <w:p w14:paraId="5713D0EC" w14:textId="77777777" w:rsidR="0024666A" w:rsidRPr="007642D8" w:rsidRDefault="0024666A" w:rsidP="00A632BC">
            <w:pPr>
              <w:rPr>
                <w:sz w:val="20"/>
                <w:szCs w:val="20"/>
              </w:rPr>
            </w:pPr>
            <w:r>
              <w:rPr>
                <w:sz w:val="20"/>
                <w:szCs w:val="20"/>
              </w:rPr>
              <w:t>Notes</w:t>
            </w:r>
          </w:p>
        </w:tc>
        <w:tc>
          <w:tcPr>
            <w:tcW w:w="11887" w:type="dxa"/>
          </w:tcPr>
          <w:p w14:paraId="2E42E1BA" w14:textId="77777777" w:rsidR="0024666A" w:rsidRPr="007642D8" w:rsidRDefault="0024666A" w:rsidP="00A632BC">
            <w:pPr>
              <w:rPr>
                <w:sz w:val="20"/>
                <w:szCs w:val="20"/>
              </w:rPr>
            </w:pPr>
            <w:r>
              <w:rPr>
                <w:sz w:val="20"/>
                <w:szCs w:val="20"/>
              </w:rPr>
              <w:t>*Led by local teacher</w:t>
            </w:r>
          </w:p>
        </w:tc>
      </w:tr>
    </w:tbl>
    <w:p w14:paraId="72CB7E6F" w14:textId="51E5DD37" w:rsidR="0024666A" w:rsidRDefault="0024666A" w:rsidP="000C7BC2">
      <w:pPr>
        <w:ind w:left="-709"/>
      </w:pPr>
    </w:p>
    <w:p w14:paraId="220EDDCF" w14:textId="19FAF16F" w:rsidR="0024666A" w:rsidRPr="00B9260E" w:rsidRDefault="0024666A" w:rsidP="0024666A">
      <w:pPr>
        <w:pStyle w:val="Heading2"/>
      </w:pPr>
      <w:r w:rsidRPr="00B9260E">
        <w:lastRenderedPageBreak/>
        <w:t xml:space="preserve">Phase </w:t>
      </w:r>
      <w:r>
        <w:t>2</w:t>
      </w:r>
    </w:p>
    <w:p w14:paraId="12D525E6" w14:textId="1A9BB0C2" w:rsidR="0024666A" w:rsidRDefault="0024666A" w:rsidP="0024666A">
      <w:pPr>
        <w:pStyle w:val="ListParagraph"/>
        <w:numPr>
          <w:ilvl w:val="0"/>
          <w:numId w:val="1"/>
        </w:numPr>
      </w:pPr>
      <w:r>
        <w:t xml:space="preserve">There is </w:t>
      </w:r>
      <w:r>
        <w:t xml:space="preserve">1+ </w:t>
      </w:r>
      <w:r>
        <w:t>week</w:t>
      </w:r>
      <w:r>
        <w:t>s</w:t>
      </w:r>
      <w:r>
        <w:t xml:space="preserve"> of taught sessions in Phase </w:t>
      </w:r>
      <w:r>
        <w:t>2</w:t>
      </w:r>
      <w:r>
        <w:t xml:space="preserve">, providing </w:t>
      </w:r>
      <w:r>
        <w:t>1</w:t>
      </w:r>
      <w:r>
        <w:t xml:space="preserve"> day (in combination with science). Each day is usually split into two, three or four sessions and you will be advised of timings on the weekly timetable.  </w:t>
      </w:r>
    </w:p>
    <w:p w14:paraId="3752FC1B" w14:textId="77777777" w:rsidR="0024666A" w:rsidRDefault="0024666A"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585FCBF2" w14:textId="77777777" w:rsidTr="000115A6">
        <w:trPr>
          <w:cantSplit/>
        </w:trPr>
        <w:tc>
          <w:tcPr>
            <w:tcW w:w="1173" w:type="dxa"/>
            <w:vMerge w:val="restart"/>
          </w:tcPr>
          <w:p w14:paraId="71256960" w14:textId="16EB25A3" w:rsidR="000C7BC2" w:rsidRPr="007642D8" w:rsidRDefault="0024666A" w:rsidP="000C7BC2">
            <w:pPr>
              <w:rPr>
                <w:sz w:val="20"/>
                <w:szCs w:val="20"/>
              </w:rPr>
            </w:pPr>
            <w:r>
              <w:rPr>
                <w:sz w:val="20"/>
                <w:szCs w:val="20"/>
              </w:rPr>
              <w:t>Wednesday 8</w:t>
            </w:r>
            <w:r w:rsidRPr="0024666A">
              <w:rPr>
                <w:sz w:val="20"/>
                <w:szCs w:val="20"/>
                <w:vertAlign w:val="superscript"/>
              </w:rPr>
              <w:t>th</w:t>
            </w:r>
            <w:r>
              <w:rPr>
                <w:sz w:val="20"/>
                <w:szCs w:val="20"/>
              </w:rPr>
              <w:t xml:space="preserve"> January</w:t>
            </w:r>
          </w:p>
        </w:tc>
        <w:tc>
          <w:tcPr>
            <w:tcW w:w="2097" w:type="dxa"/>
            <w:shd w:val="clear" w:color="auto" w:fill="FFFFFF" w:themeFill="background1"/>
          </w:tcPr>
          <w:p w14:paraId="434885AE" w14:textId="011FB799" w:rsidR="000C7BC2" w:rsidRPr="007642D8" w:rsidRDefault="000C7BC2" w:rsidP="000C7BC2">
            <w:pPr>
              <w:rPr>
                <w:sz w:val="20"/>
                <w:szCs w:val="20"/>
              </w:rPr>
            </w:pPr>
            <w:r>
              <w:rPr>
                <w:sz w:val="20"/>
                <w:szCs w:val="20"/>
              </w:rPr>
              <w:t>Session title</w:t>
            </w:r>
          </w:p>
        </w:tc>
        <w:tc>
          <w:tcPr>
            <w:tcW w:w="11887" w:type="dxa"/>
            <w:shd w:val="clear" w:color="auto" w:fill="FFFFFF" w:themeFill="background1"/>
          </w:tcPr>
          <w:p w14:paraId="38D31C35" w14:textId="77777777" w:rsidR="000C7BC2" w:rsidRPr="0070697B" w:rsidRDefault="000C7BC2" w:rsidP="000C7BC2">
            <w:pPr>
              <w:pStyle w:val="Heading2"/>
              <w:outlineLvl w:val="1"/>
            </w:pPr>
            <w:r w:rsidRPr="0070697B">
              <w:t>Primary Music</w:t>
            </w:r>
          </w:p>
          <w:p w14:paraId="503D3D26" w14:textId="15EDFCDE" w:rsidR="000C7BC2" w:rsidRPr="005A2F3C" w:rsidRDefault="000C7BC2" w:rsidP="000C7BC2">
            <w:pPr>
              <w:pStyle w:val="Heading4"/>
              <w:outlineLvl w:val="3"/>
              <w:rPr>
                <w:rFonts w:asciiTheme="minorHAnsi" w:hAnsiTheme="minorHAnsi" w:cstheme="minorHAnsi"/>
                <w:b/>
                <w:bCs/>
                <w:i w:val="0"/>
                <w:iCs w:val="0"/>
              </w:rPr>
            </w:pPr>
            <w:r>
              <w:t>(Liz Rozier)</w:t>
            </w:r>
          </w:p>
        </w:tc>
      </w:tr>
      <w:tr w:rsidR="000C7BC2" w14:paraId="34AAD02A" w14:textId="77777777" w:rsidTr="000115A6">
        <w:trPr>
          <w:cantSplit/>
        </w:trPr>
        <w:tc>
          <w:tcPr>
            <w:tcW w:w="1173" w:type="dxa"/>
            <w:vMerge/>
          </w:tcPr>
          <w:p w14:paraId="6E1FE764" w14:textId="77777777" w:rsidR="000C7BC2" w:rsidRPr="007642D8" w:rsidRDefault="000C7BC2" w:rsidP="000C7BC2">
            <w:pPr>
              <w:rPr>
                <w:sz w:val="20"/>
                <w:szCs w:val="20"/>
              </w:rPr>
            </w:pPr>
          </w:p>
        </w:tc>
        <w:tc>
          <w:tcPr>
            <w:tcW w:w="2097" w:type="dxa"/>
            <w:shd w:val="clear" w:color="auto" w:fill="FFFFFF" w:themeFill="background1"/>
          </w:tcPr>
          <w:p w14:paraId="58FCD76B" w14:textId="3CE5EC83" w:rsidR="000C7BC2" w:rsidRPr="007642D8" w:rsidRDefault="000C7BC2" w:rsidP="000C7BC2">
            <w:pPr>
              <w:rPr>
                <w:sz w:val="20"/>
                <w:szCs w:val="20"/>
              </w:rPr>
            </w:pPr>
            <w:r w:rsidRPr="00280D90">
              <w:rPr>
                <w:sz w:val="20"/>
                <w:szCs w:val="20"/>
              </w:rPr>
              <w:t>Learning goals</w:t>
            </w:r>
          </w:p>
        </w:tc>
        <w:tc>
          <w:tcPr>
            <w:tcW w:w="11887" w:type="dxa"/>
            <w:shd w:val="clear" w:color="auto" w:fill="FFFFFF" w:themeFill="background1"/>
          </w:tcPr>
          <w:p w14:paraId="5BAF37F4"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To understand music’s place in the curriculum</w:t>
            </w:r>
          </w:p>
          <w:p w14:paraId="6C0267BA"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to recognise the importance of teaching incrementally</w:t>
            </w:r>
          </w:p>
          <w:p w14:paraId="33522D7A"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 xml:space="preserve">to become familiar with the interrelated dimensions, recognising their role as the building blocks of music </w:t>
            </w:r>
          </w:p>
          <w:p w14:paraId="72A7722A"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to encounter the strands of performing, improvising, composing, listening and evaluating, through practical music-making</w:t>
            </w:r>
          </w:p>
          <w:p w14:paraId="1CD3B517"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to explore a range of starting points for creative composition</w:t>
            </w:r>
          </w:p>
          <w:p w14:paraId="00D6E257"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to develop performance skills</w:t>
            </w:r>
          </w:p>
          <w:p w14:paraId="4EB5D2CF" w14:textId="77777777" w:rsidR="000C7BC2" w:rsidRPr="00280D90" w:rsidRDefault="000C7BC2" w:rsidP="000C7BC2">
            <w:pPr>
              <w:pStyle w:val="ListParagraph"/>
              <w:numPr>
                <w:ilvl w:val="0"/>
                <w:numId w:val="5"/>
              </w:numPr>
              <w:rPr>
                <w:rFonts w:cstheme="minorHAnsi"/>
                <w:sz w:val="20"/>
                <w:szCs w:val="20"/>
              </w:rPr>
            </w:pPr>
            <w:r w:rsidRPr="00280D90">
              <w:rPr>
                <w:rFonts w:cstheme="minorHAnsi"/>
                <w:sz w:val="20"/>
                <w:szCs w:val="20"/>
              </w:rPr>
              <w:t>to play a range of classroom percussion confidently</w:t>
            </w:r>
          </w:p>
          <w:p w14:paraId="306539AD" w14:textId="77777777" w:rsidR="000C7BC2" w:rsidRPr="00280D90" w:rsidRDefault="000C7BC2" w:rsidP="000C7BC2">
            <w:pPr>
              <w:rPr>
                <w:rFonts w:cstheme="minorHAnsi"/>
                <w:sz w:val="20"/>
                <w:szCs w:val="20"/>
              </w:rPr>
            </w:pPr>
          </w:p>
          <w:p w14:paraId="3662650F" w14:textId="77777777" w:rsidR="000C7BC2" w:rsidRPr="00280D90" w:rsidRDefault="000C7BC2" w:rsidP="000C7BC2">
            <w:pPr>
              <w:rPr>
                <w:sz w:val="20"/>
                <w:szCs w:val="20"/>
              </w:rPr>
            </w:pPr>
            <w:r w:rsidRPr="00280D90">
              <w:rPr>
                <w:rFonts w:cstheme="minorHAnsi"/>
                <w:sz w:val="20"/>
                <w:szCs w:val="20"/>
              </w:rPr>
              <w:t>CCF:</w:t>
            </w:r>
            <w:r w:rsidRPr="00280D90">
              <w:rPr>
                <w:sz w:val="20"/>
                <w:szCs w:val="20"/>
              </w:rPr>
              <w:t xml:space="preserve"> </w:t>
            </w:r>
          </w:p>
          <w:p w14:paraId="77CBC7AA"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1.2. Teachers are key role models, who can influence the attitudes, values and behaviours of their pupils.</w:t>
            </w:r>
          </w:p>
          <w:p w14:paraId="5FB7AF14"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1.6. High-quality teaching has a long-term positive effect on pupils’ life chances, particularly for children from disadvantaged backgrounds.</w:t>
            </w:r>
          </w:p>
          <w:p w14:paraId="24C488E1"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3.1. A school’s curriculum enables it to set out its vision for the knowledge, skills and values that its pupils will learn, encompassing the national curriculum within a coherent wider vision for successful learning.</w:t>
            </w:r>
          </w:p>
          <w:p w14:paraId="22C3E7D2"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3.2. Secure subject knowledge helps teachers to motivate pupils and teach effectively.</w:t>
            </w:r>
          </w:p>
          <w:p w14:paraId="50A13316"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3.3. Ensuring pupils master foundational concepts and knowledge before moving on is likely to build pupils’ confidence and help them succeed.</w:t>
            </w:r>
          </w:p>
          <w:p w14:paraId="5331BDFD"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3.5. Explicitly teaching pupils the knowledge and skills they need to succeed within particular subject areas is beneficial.</w:t>
            </w:r>
          </w:p>
          <w:p w14:paraId="36527B70"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3.7. In all subject areas, pupils learn new ideas by linking those ideas to existing knowledge, organising this knowledge into increasingly complex mental models (or “schemata”); carefully sequencing teaching to facilitate this process is important.</w:t>
            </w:r>
          </w:p>
          <w:p w14:paraId="15563A14"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4.8. Practice is an integral part of effective teaching; ensuring pupils have repeated opportunities to practise, with appropriate guidance and support, increases success.</w:t>
            </w:r>
          </w:p>
          <w:p w14:paraId="27FEC232"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5.2. Seeking to understand pupils’ differences, including their different levels of prior knowledge and potential barriers to learning, is an essential part of teaching.</w:t>
            </w:r>
          </w:p>
          <w:p w14:paraId="736CC317" w14:textId="77777777" w:rsidR="000C7BC2" w:rsidRPr="00280D90" w:rsidRDefault="000C7BC2" w:rsidP="000C7BC2">
            <w:pPr>
              <w:rPr>
                <w:rFonts w:ascii="Calibri" w:hAnsi="Calibri"/>
                <w:color w:val="000000"/>
                <w:sz w:val="20"/>
                <w:szCs w:val="20"/>
              </w:rPr>
            </w:pPr>
            <w:r w:rsidRPr="00280D90">
              <w:rPr>
                <w:rFonts w:ascii="Calibri" w:hAnsi="Calibri"/>
                <w:color w:val="000000"/>
                <w:sz w:val="20"/>
                <w:szCs w:val="20"/>
              </w:rPr>
              <w:t>8.7. Engaging in high-quality professional development can help teachers improve.</w:t>
            </w:r>
          </w:p>
          <w:p w14:paraId="76E119E1" w14:textId="77777777" w:rsidR="000C7BC2" w:rsidRPr="007642D8" w:rsidRDefault="000C7BC2" w:rsidP="000C7BC2">
            <w:pPr>
              <w:pStyle w:val="ListParagraph"/>
              <w:shd w:val="clear" w:color="auto" w:fill="FFFFFF" w:themeFill="background1"/>
              <w:ind w:left="0"/>
              <w:rPr>
                <w:sz w:val="20"/>
                <w:szCs w:val="20"/>
              </w:rPr>
            </w:pPr>
          </w:p>
        </w:tc>
      </w:tr>
      <w:tr w:rsidR="000C7BC2" w14:paraId="2A7763CD" w14:textId="77777777" w:rsidTr="000115A6">
        <w:trPr>
          <w:cantSplit/>
        </w:trPr>
        <w:tc>
          <w:tcPr>
            <w:tcW w:w="1173" w:type="dxa"/>
            <w:vMerge/>
          </w:tcPr>
          <w:p w14:paraId="1800A5D0" w14:textId="77777777" w:rsidR="000C7BC2" w:rsidRPr="007642D8" w:rsidRDefault="000C7BC2" w:rsidP="000C7BC2">
            <w:pPr>
              <w:rPr>
                <w:sz w:val="20"/>
                <w:szCs w:val="20"/>
              </w:rPr>
            </w:pPr>
          </w:p>
        </w:tc>
        <w:tc>
          <w:tcPr>
            <w:tcW w:w="2097" w:type="dxa"/>
            <w:shd w:val="clear" w:color="auto" w:fill="FFFFFF" w:themeFill="background1"/>
          </w:tcPr>
          <w:p w14:paraId="6BE5EC22" w14:textId="4852DC7E" w:rsidR="000C7BC2" w:rsidRPr="007642D8" w:rsidRDefault="000C7BC2" w:rsidP="000C7BC2">
            <w:pPr>
              <w:rPr>
                <w:sz w:val="20"/>
                <w:szCs w:val="20"/>
              </w:rPr>
            </w:pPr>
            <w:r w:rsidRPr="007642D8">
              <w:rPr>
                <w:sz w:val="20"/>
                <w:szCs w:val="20"/>
              </w:rPr>
              <w:t>Reading/ resources</w:t>
            </w:r>
          </w:p>
        </w:tc>
        <w:tc>
          <w:tcPr>
            <w:tcW w:w="11887" w:type="dxa"/>
            <w:shd w:val="clear" w:color="auto" w:fill="FFFFFF" w:themeFill="background1"/>
          </w:tcPr>
          <w:p w14:paraId="6EA0D0CE" w14:textId="2DE1A524" w:rsidR="000C7BC2" w:rsidRPr="007642D8" w:rsidRDefault="000C7BC2" w:rsidP="000C7BC2">
            <w:pPr>
              <w:rPr>
                <w:sz w:val="20"/>
                <w:szCs w:val="20"/>
              </w:rPr>
            </w:pPr>
            <w:r>
              <w:rPr>
                <w:sz w:val="20"/>
                <w:szCs w:val="20"/>
              </w:rPr>
              <w:t xml:space="preserve">DfE (2021) </w:t>
            </w:r>
            <w:r w:rsidRPr="00280D90">
              <w:rPr>
                <w:i/>
                <w:iCs/>
                <w:sz w:val="20"/>
                <w:szCs w:val="20"/>
              </w:rPr>
              <w:t>Model Music Curriculum: Key Stages 1 to 3</w:t>
            </w:r>
          </w:p>
        </w:tc>
      </w:tr>
      <w:tr w:rsidR="000C7BC2" w14:paraId="50D11AB7" w14:textId="77777777" w:rsidTr="000115A6">
        <w:trPr>
          <w:cantSplit/>
        </w:trPr>
        <w:tc>
          <w:tcPr>
            <w:tcW w:w="1173" w:type="dxa"/>
            <w:vMerge/>
          </w:tcPr>
          <w:p w14:paraId="413C77C7" w14:textId="77777777" w:rsidR="000C7BC2" w:rsidRPr="007642D8" w:rsidRDefault="000C7BC2" w:rsidP="000C7BC2">
            <w:pPr>
              <w:rPr>
                <w:sz w:val="20"/>
                <w:szCs w:val="20"/>
              </w:rPr>
            </w:pPr>
          </w:p>
        </w:tc>
        <w:tc>
          <w:tcPr>
            <w:tcW w:w="2097" w:type="dxa"/>
            <w:shd w:val="clear" w:color="auto" w:fill="FFFFFF" w:themeFill="background1"/>
          </w:tcPr>
          <w:p w14:paraId="47CBF1FF" w14:textId="5CCF69C0" w:rsidR="000C7BC2" w:rsidRPr="007642D8" w:rsidRDefault="000C7BC2" w:rsidP="000C7BC2">
            <w:pPr>
              <w:rPr>
                <w:sz w:val="20"/>
                <w:szCs w:val="20"/>
              </w:rPr>
            </w:pPr>
            <w:r>
              <w:rPr>
                <w:sz w:val="20"/>
                <w:szCs w:val="20"/>
              </w:rPr>
              <w:t>Notes</w:t>
            </w:r>
          </w:p>
        </w:tc>
        <w:tc>
          <w:tcPr>
            <w:tcW w:w="11887" w:type="dxa"/>
            <w:shd w:val="clear" w:color="auto" w:fill="FFFFFF" w:themeFill="background1"/>
          </w:tcPr>
          <w:p w14:paraId="760FA245" w14:textId="1C18D2FA" w:rsidR="000C7BC2" w:rsidRPr="007642D8" w:rsidRDefault="000C7BC2" w:rsidP="000C7BC2">
            <w:pPr>
              <w:rPr>
                <w:sz w:val="20"/>
                <w:szCs w:val="20"/>
              </w:rPr>
            </w:pPr>
            <w:r w:rsidRPr="000B652A">
              <w:rPr>
                <w:sz w:val="20"/>
                <w:szCs w:val="20"/>
              </w:rPr>
              <w:t>*Led my music advisor/expert</w:t>
            </w:r>
          </w:p>
        </w:tc>
      </w:tr>
    </w:tbl>
    <w:p w14:paraId="1C26E935" w14:textId="274A2086" w:rsidR="000C7BC2" w:rsidRDefault="000C7BC2" w:rsidP="000C7BC2">
      <w:pPr>
        <w:ind w:left="-709"/>
      </w:pPr>
    </w:p>
    <w:p w14:paraId="61CE7A23" w14:textId="77777777" w:rsidR="008B1FCB" w:rsidRDefault="008B1FCB"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68D1F484" w14:textId="77777777" w:rsidTr="00A632BC">
        <w:trPr>
          <w:cantSplit/>
        </w:trPr>
        <w:tc>
          <w:tcPr>
            <w:tcW w:w="1173" w:type="dxa"/>
            <w:vMerge w:val="restart"/>
          </w:tcPr>
          <w:p w14:paraId="176C94C3" w14:textId="2C4DBE73" w:rsidR="000C7BC2" w:rsidRPr="007642D8" w:rsidRDefault="0024666A" w:rsidP="000C7BC2">
            <w:pPr>
              <w:rPr>
                <w:sz w:val="20"/>
                <w:szCs w:val="20"/>
              </w:rPr>
            </w:pPr>
            <w:r>
              <w:rPr>
                <w:sz w:val="20"/>
                <w:szCs w:val="20"/>
              </w:rPr>
              <w:t>Thursday 16</w:t>
            </w:r>
            <w:r w:rsidRPr="0024666A">
              <w:rPr>
                <w:sz w:val="20"/>
                <w:szCs w:val="20"/>
                <w:vertAlign w:val="superscript"/>
              </w:rPr>
              <w:t>th</w:t>
            </w:r>
            <w:r>
              <w:rPr>
                <w:sz w:val="20"/>
                <w:szCs w:val="20"/>
              </w:rPr>
              <w:t xml:space="preserve"> January </w:t>
            </w:r>
          </w:p>
        </w:tc>
        <w:tc>
          <w:tcPr>
            <w:tcW w:w="2097" w:type="dxa"/>
            <w:shd w:val="clear" w:color="auto" w:fill="auto"/>
          </w:tcPr>
          <w:p w14:paraId="3B93B257" w14:textId="768FDEDB" w:rsidR="000C7BC2" w:rsidRPr="007642D8" w:rsidRDefault="000C7BC2" w:rsidP="000C7BC2">
            <w:pPr>
              <w:rPr>
                <w:sz w:val="20"/>
                <w:szCs w:val="20"/>
              </w:rPr>
            </w:pPr>
            <w:r>
              <w:rPr>
                <w:sz w:val="20"/>
                <w:szCs w:val="20"/>
              </w:rPr>
              <w:t>Session title</w:t>
            </w:r>
          </w:p>
        </w:tc>
        <w:tc>
          <w:tcPr>
            <w:tcW w:w="11887" w:type="dxa"/>
            <w:shd w:val="clear" w:color="auto" w:fill="auto"/>
          </w:tcPr>
          <w:p w14:paraId="08657777" w14:textId="77777777" w:rsidR="000C7BC2" w:rsidRPr="0070697B" w:rsidRDefault="000C7BC2" w:rsidP="000C7BC2">
            <w:pPr>
              <w:pStyle w:val="Heading2"/>
              <w:outlineLvl w:val="1"/>
            </w:pPr>
            <w:r w:rsidRPr="0070697B">
              <w:t>Art and DT</w:t>
            </w:r>
          </w:p>
          <w:p w14:paraId="2C2D819B" w14:textId="37A4C61B" w:rsidR="000C7BC2" w:rsidRPr="005A2F3C" w:rsidRDefault="000C7BC2" w:rsidP="000C7BC2">
            <w:pPr>
              <w:pStyle w:val="Heading4"/>
              <w:outlineLvl w:val="3"/>
              <w:rPr>
                <w:rFonts w:asciiTheme="minorHAnsi" w:hAnsiTheme="minorHAnsi" w:cstheme="minorHAnsi"/>
                <w:b/>
                <w:bCs/>
                <w:i w:val="0"/>
                <w:iCs w:val="0"/>
              </w:rPr>
            </w:pPr>
            <w:r>
              <w:rPr>
                <w:sz w:val="20"/>
                <w:szCs w:val="20"/>
              </w:rPr>
              <w:t>(Antony Hibble)</w:t>
            </w:r>
          </w:p>
        </w:tc>
      </w:tr>
      <w:tr w:rsidR="000C7BC2" w14:paraId="1DC65454" w14:textId="77777777" w:rsidTr="00B9426D">
        <w:trPr>
          <w:cantSplit/>
        </w:trPr>
        <w:tc>
          <w:tcPr>
            <w:tcW w:w="1173" w:type="dxa"/>
            <w:vMerge/>
          </w:tcPr>
          <w:p w14:paraId="599E6AA8" w14:textId="77777777" w:rsidR="000C7BC2" w:rsidRPr="007642D8" w:rsidRDefault="000C7BC2" w:rsidP="000C7BC2">
            <w:pPr>
              <w:rPr>
                <w:sz w:val="20"/>
                <w:szCs w:val="20"/>
              </w:rPr>
            </w:pPr>
          </w:p>
        </w:tc>
        <w:tc>
          <w:tcPr>
            <w:tcW w:w="2097" w:type="dxa"/>
            <w:shd w:val="clear" w:color="auto" w:fill="auto"/>
          </w:tcPr>
          <w:p w14:paraId="2D6E8ECB" w14:textId="0087137E" w:rsidR="000C7BC2" w:rsidRPr="007642D8" w:rsidRDefault="000C7BC2" w:rsidP="000C7BC2">
            <w:pPr>
              <w:rPr>
                <w:sz w:val="20"/>
                <w:szCs w:val="20"/>
              </w:rPr>
            </w:pPr>
            <w:r>
              <w:rPr>
                <w:sz w:val="20"/>
                <w:szCs w:val="20"/>
              </w:rPr>
              <w:t>Learning goals</w:t>
            </w:r>
          </w:p>
        </w:tc>
        <w:tc>
          <w:tcPr>
            <w:tcW w:w="11887" w:type="dxa"/>
          </w:tcPr>
          <w:p w14:paraId="59037C9F" w14:textId="77777777" w:rsidR="000C7BC2" w:rsidRPr="002A025C" w:rsidRDefault="000C7BC2" w:rsidP="000C7BC2">
            <w:pPr>
              <w:rPr>
                <w:sz w:val="20"/>
                <w:szCs w:val="20"/>
              </w:rPr>
            </w:pPr>
            <w:r w:rsidRPr="002A025C">
              <w:rPr>
                <w:sz w:val="20"/>
                <w:szCs w:val="20"/>
              </w:rPr>
              <w:t>Art:</w:t>
            </w:r>
          </w:p>
          <w:p w14:paraId="75D0D446" w14:textId="77777777" w:rsidR="000C7BC2" w:rsidRPr="002A025C" w:rsidRDefault="000C7BC2" w:rsidP="000C7BC2">
            <w:pPr>
              <w:pStyle w:val="ListParagraph"/>
              <w:numPr>
                <w:ilvl w:val="0"/>
                <w:numId w:val="11"/>
              </w:numPr>
              <w:rPr>
                <w:sz w:val="20"/>
                <w:szCs w:val="20"/>
              </w:rPr>
            </w:pPr>
            <w:r w:rsidRPr="002A025C">
              <w:rPr>
                <w:sz w:val="20"/>
                <w:szCs w:val="20"/>
              </w:rPr>
              <w:t>To identify skills progression</w:t>
            </w:r>
          </w:p>
          <w:p w14:paraId="676C780A" w14:textId="77777777" w:rsidR="000C7BC2" w:rsidRPr="002A025C" w:rsidRDefault="000C7BC2" w:rsidP="000C7BC2">
            <w:pPr>
              <w:pStyle w:val="ListParagraph"/>
              <w:numPr>
                <w:ilvl w:val="0"/>
                <w:numId w:val="11"/>
              </w:numPr>
              <w:rPr>
                <w:sz w:val="20"/>
                <w:szCs w:val="20"/>
              </w:rPr>
            </w:pPr>
            <w:r w:rsidRPr="002A025C">
              <w:rPr>
                <w:sz w:val="20"/>
                <w:szCs w:val="20"/>
              </w:rPr>
              <w:t>To look at examples of children’s work</w:t>
            </w:r>
          </w:p>
          <w:p w14:paraId="47460627" w14:textId="77777777" w:rsidR="000C7BC2" w:rsidRPr="002A025C" w:rsidRDefault="000C7BC2" w:rsidP="000C7BC2">
            <w:pPr>
              <w:pStyle w:val="ListParagraph"/>
              <w:numPr>
                <w:ilvl w:val="0"/>
                <w:numId w:val="11"/>
              </w:numPr>
              <w:rPr>
                <w:sz w:val="20"/>
                <w:szCs w:val="20"/>
              </w:rPr>
            </w:pPr>
            <w:r w:rsidRPr="002A025C">
              <w:rPr>
                <w:sz w:val="20"/>
                <w:szCs w:val="20"/>
              </w:rPr>
              <w:t>To consider practical aspects of art lessons</w:t>
            </w:r>
          </w:p>
          <w:p w14:paraId="6466DCEF" w14:textId="77777777" w:rsidR="000C7BC2" w:rsidRDefault="000C7BC2" w:rsidP="000C7BC2">
            <w:pPr>
              <w:pStyle w:val="ListParagraph"/>
              <w:numPr>
                <w:ilvl w:val="0"/>
                <w:numId w:val="11"/>
              </w:numPr>
              <w:rPr>
                <w:sz w:val="20"/>
                <w:szCs w:val="20"/>
              </w:rPr>
            </w:pPr>
            <w:r w:rsidRPr="002A025C">
              <w:rPr>
                <w:sz w:val="20"/>
                <w:szCs w:val="20"/>
              </w:rPr>
              <w:t>To consider how to assess skills.</w:t>
            </w:r>
          </w:p>
          <w:p w14:paraId="5936A3B3" w14:textId="77777777" w:rsidR="000C7BC2" w:rsidRPr="00A171C3" w:rsidRDefault="000C7BC2" w:rsidP="000C7BC2">
            <w:pPr>
              <w:rPr>
                <w:sz w:val="20"/>
                <w:szCs w:val="20"/>
              </w:rPr>
            </w:pPr>
            <w:r w:rsidRPr="00A171C3">
              <w:rPr>
                <w:sz w:val="20"/>
                <w:szCs w:val="20"/>
              </w:rPr>
              <w:t>DT:</w:t>
            </w:r>
          </w:p>
          <w:p w14:paraId="2032F2EE" w14:textId="77777777" w:rsidR="000C7BC2" w:rsidRPr="00A171C3" w:rsidRDefault="000C7BC2" w:rsidP="000C7BC2">
            <w:pPr>
              <w:pStyle w:val="ListParagraph"/>
              <w:numPr>
                <w:ilvl w:val="0"/>
                <w:numId w:val="11"/>
              </w:numPr>
              <w:rPr>
                <w:sz w:val="20"/>
                <w:szCs w:val="20"/>
              </w:rPr>
            </w:pPr>
            <w:r w:rsidRPr="00A171C3">
              <w:rPr>
                <w:sz w:val="20"/>
                <w:szCs w:val="20"/>
              </w:rPr>
              <w:t>To identify skills progression</w:t>
            </w:r>
          </w:p>
          <w:p w14:paraId="5D9E5353" w14:textId="77777777" w:rsidR="000C7BC2" w:rsidRPr="00A171C3" w:rsidRDefault="000C7BC2" w:rsidP="000C7BC2">
            <w:pPr>
              <w:pStyle w:val="ListParagraph"/>
              <w:numPr>
                <w:ilvl w:val="0"/>
                <w:numId w:val="11"/>
              </w:numPr>
              <w:rPr>
                <w:sz w:val="20"/>
                <w:szCs w:val="20"/>
              </w:rPr>
            </w:pPr>
            <w:r w:rsidRPr="00A171C3">
              <w:rPr>
                <w:sz w:val="20"/>
                <w:szCs w:val="20"/>
              </w:rPr>
              <w:t>To consider practical aspects of DT lessons</w:t>
            </w:r>
          </w:p>
          <w:p w14:paraId="1DEF8034" w14:textId="77777777" w:rsidR="000C7BC2" w:rsidRDefault="000C7BC2" w:rsidP="000C7BC2">
            <w:pPr>
              <w:pStyle w:val="ListParagraph"/>
              <w:numPr>
                <w:ilvl w:val="0"/>
                <w:numId w:val="11"/>
              </w:numPr>
              <w:rPr>
                <w:sz w:val="20"/>
                <w:szCs w:val="20"/>
              </w:rPr>
            </w:pPr>
            <w:r w:rsidRPr="00A171C3">
              <w:rPr>
                <w:sz w:val="20"/>
                <w:szCs w:val="20"/>
              </w:rPr>
              <w:t>To consider how to assess skills</w:t>
            </w:r>
          </w:p>
          <w:p w14:paraId="081617B2" w14:textId="77777777" w:rsidR="000C7BC2" w:rsidRDefault="000C7BC2" w:rsidP="000C7BC2">
            <w:pPr>
              <w:rPr>
                <w:sz w:val="20"/>
                <w:szCs w:val="20"/>
              </w:rPr>
            </w:pPr>
          </w:p>
          <w:p w14:paraId="5297C21B" w14:textId="77777777" w:rsidR="000C7BC2" w:rsidRDefault="000C7BC2" w:rsidP="000C7BC2">
            <w:r>
              <w:rPr>
                <w:sz w:val="20"/>
                <w:szCs w:val="20"/>
              </w:rPr>
              <w:t>CCF:</w:t>
            </w:r>
            <w:r>
              <w:t xml:space="preserve"> </w:t>
            </w:r>
          </w:p>
          <w:p w14:paraId="22FE79BA" w14:textId="77777777" w:rsidR="000C7BC2" w:rsidRDefault="000C7BC2" w:rsidP="000C7BC2">
            <w:r>
              <w:t>2.</w:t>
            </w:r>
            <w:r w:rsidRPr="00CF0E34">
              <w:rPr>
                <w:sz w:val="20"/>
                <w:szCs w:val="20"/>
              </w:rPr>
              <w:t>7. Regular purposeful practice of what has previously been taught can help consolidate material and help pupils remember what they have learned.</w:t>
            </w:r>
            <w:r>
              <w:t xml:space="preserve"> </w:t>
            </w:r>
          </w:p>
          <w:p w14:paraId="179087F9" w14:textId="77777777" w:rsidR="000C7BC2" w:rsidRDefault="000C7BC2" w:rsidP="000C7BC2">
            <w:pPr>
              <w:rPr>
                <w:sz w:val="20"/>
                <w:szCs w:val="20"/>
              </w:rPr>
            </w:pPr>
            <w:r>
              <w:t>2.</w:t>
            </w:r>
            <w:r w:rsidRPr="00CF0E34">
              <w:rPr>
                <w:sz w:val="20"/>
                <w:szCs w:val="20"/>
              </w:rPr>
              <w:t>9. Worked examples that take pupils through each step of a new process are also likely to support pupils to learn.</w:t>
            </w:r>
          </w:p>
          <w:p w14:paraId="1EBD262A" w14:textId="77777777" w:rsidR="000C7BC2" w:rsidRPr="00CF0E34" w:rsidRDefault="000C7BC2" w:rsidP="000C7BC2">
            <w:pPr>
              <w:rPr>
                <w:sz w:val="20"/>
                <w:szCs w:val="20"/>
              </w:rPr>
            </w:pPr>
            <w:r>
              <w:rPr>
                <w:sz w:val="20"/>
                <w:szCs w:val="20"/>
              </w:rPr>
              <w:t>3.</w:t>
            </w:r>
            <w:r w:rsidRPr="00CF0E34">
              <w:rPr>
                <w:sz w:val="20"/>
                <w:szCs w:val="20"/>
              </w:rPr>
              <w:t>1. A school’s curriculum enables it to set out its vision for the knowledge, skills and values that its pupils will learn, encompassing the national curriculum within a coherent wider vision for successful learning.</w:t>
            </w:r>
          </w:p>
          <w:p w14:paraId="596DD067" w14:textId="77777777" w:rsidR="000C7BC2" w:rsidRDefault="000C7BC2" w:rsidP="000C7BC2">
            <w:r>
              <w:rPr>
                <w:sz w:val="20"/>
                <w:szCs w:val="20"/>
              </w:rPr>
              <w:t>3.</w:t>
            </w:r>
            <w:r w:rsidRPr="00CF0E34">
              <w:rPr>
                <w:sz w:val="20"/>
                <w:szCs w:val="20"/>
              </w:rPr>
              <w:t>2. Secure subject knowledge helps teachers to motivate pupils and teach effectively.</w:t>
            </w:r>
            <w:r>
              <w:t xml:space="preserve"> </w:t>
            </w:r>
          </w:p>
          <w:p w14:paraId="64E0F3A1" w14:textId="77777777" w:rsidR="000C7BC2" w:rsidRDefault="000C7BC2" w:rsidP="000C7BC2">
            <w:pPr>
              <w:rPr>
                <w:sz w:val="20"/>
                <w:szCs w:val="20"/>
              </w:rPr>
            </w:pPr>
            <w:r>
              <w:t>3.</w:t>
            </w:r>
            <w:r w:rsidRPr="00CF0E34">
              <w:rPr>
                <w:sz w:val="20"/>
                <w:szCs w:val="20"/>
              </w:rPr>
              <w:t>5. Explicitly teaching pupils the knowledge and skills they need to succeed within particular subject areas is beneficial.</w:t>
            </w:r>
          </w:p>
          <w:p w14:paraId="24EF5D21" w14:textId="77777777" w:rsidR="000C7BC2" w:rsidRDefault="000C7BC2" w:rsidP="000C7BC2">
            <w:r>
              <w:rPr>
                <w:sz w:val="20"/>
                <w:szCs w:val="20"/>
              </w:rPr>
              <w:t>3.</w:t>
            </w:r>
            <w:r w:rsidRPr="00CF0E34">
              <w:rPr>
                <w:sz w:val="20"/>
                <w:szCs w:val="20"/>
              </w:rPr>
              <w:t>6. In order for pupils to think critically, they must have a secure understanding of knowledge within the subject area they are being asked to think critically about.</w:t>
            </w:r>
            <w:r>
              <w:t xml:space="preserve"> </w:t>
            </w:r>
          </w:p>
          <w:p w14:paraId="0DD47536" w14:textId="77777777" w:rsidR="000C7BC2" w:rsidRDefault="000C7BC2" w:rsidP="000C7BC2">
            <w:r>
              <w:rPr>
                <w:sz w:val="20"/>
                <w:szCs w:val="20"/>
              </w:rPr>
              <w:t>3.</w:t>
            </w:r>
            <w:r w:rsidRPr="00A301E5">
              <w:rPr>
                <w:sz w:val="20"/>
                <w:szCs w:val="20"/>
              </w:rPr>
              <w:t>10. Every teacher can improve pupils’ literacy, including by explicitly teaching reading, writing and oral language skills specific to individual disciplines.</w:t>
            </w:r>
            <w:r>
              <w:t xml:space="preserve"> </w:t>
            </w:r>
          </w:p>
          <w:p w14:paraId="2AA15144" w14:textId="77777777" w:rsidR="000C7BC2" w:rsidRDefault="000C7BC2" w:rsidP="000C7BC2">
            <w:r>
              <w:rPr>
                <w:sz w:val="20"/>
                <w:szCs w:val="20"/>
              </w:rPr>
              <w:t>4.</w:t>
            </w:r>
            <w:r w:rsidRPr="00A301E5">
              <w:rPr>
                <w:sz w:val="20"/>
                <w:szCs w:val="20"/>
              </w:rPr>
              <w:t>2. Effective teachers introduce new material in steps, explicitly linking new ideas to what has been previously studied and learned.</w:t>
            </w:r>
            <w:r>
              <w:t xml:space="preserve"> </w:t>
            </w:r>
          </w:p>
          <w:p w14:paraId="09B75D79" w14:textId="77777777" w:rsidR="000C7BC2" w:rsidRDefault="000C7BC2" w:rsidP="000C7BC2">
            <w:r>
              <w:rPr>
                <w:sz w:val="20"/>
                <w:szCs w:val="20"/>
              </w:rPr>
              <w:t>4.</w:t>
            </w:r>
            <w:r w:rsidRPr="00A301E5">
              <w:rPr>
                <w:sz w:val="20"/>
                <w:szCs w:val="20"/>
              </w:rPr>
              <w:t>7. High-quality classroom talk can support pupils to articulate key ideas, consolidate understanding and extend their vocabulary.</w:t>
            </w:r>
            <w:r>
              <w:t xml:space="preserve"> </w:t>
            </w:r>
          </w:p>
          <w:p w14:paraId="5A898E2C" w14:textId="77777777" w:rsidR="000C7BC2" w:rsidRDefault="000C7BC2" w:rsidP="000C7BC2">
            <w:r>
              <w:t>5.</w:t>
            </w:r>
            <w:r w:rsidRPr="00A301E5">
              <w:rPr>
                <w:sz w:val="20"/>
                <w:szCs w:val="20"/>
              </w:rPr>
              <w:t>1. Pupils are likely to learn at different rates and to require different levels and types of support from teachers to succeed.</w:t>
            </w:r>
            <w:r>
              <w:t xml:space="preserve"> </w:t>
            </w:r>
          </w:p>
          <w:p w14:paraId="6A20160F" w14:textId="77777777" w:rsidR="000C7BC2" w:rsidRDefault="000C7BC2" w:rsidP="000C7BC2">
            <w:r>
              <w:rPr>
                <w:sz w:val="20"/>
                <w:szCs w:val="20"/>
              </w:rPr>
              <w:t>6.</w:t>
            </w:r>
            <w:r w:rsidRPr="00A301E5">
              <w:rPr>
                <w:sz w:val="20"/>
                <w:szCs w:val="20"/>
              </w:rPr>
              <w:t>5. High-quality feedback can be written or verbal; it is likely to be accurate and clear, encourage further effort, and provide specific guidance on how to improve.</w:t>
            </w:r>
            <w:r>
              <w:t xml:space="preserve"> </w:t>
            </w:r>
          </w:p>
          <w:p w14:paraId="6BFB22C0" w14:textId="77777777" w:rsidR="000C7BC2" w:rsidRDefault="000C7BC2" w:rsidP="000C7BC2">
            <w:r>
              <w:rPr>
                <w:sz w:val="20"/>
                <w:szCs w:val="20"/>
              </w:rPr>
              <w:t>7.</w:t>
            </w:r>
            <w:r w:rsidRPr="00A301E5">
              <w:rPr>
                <w:sz w:val="20"/>
                <w:szCs w:val="20"/>
              </w:rPr>
              <w:t>4. Teachers can influence pupils’ resilience and beliefs about their ability to succeed, by ensuring all pupils have the opportunity to experience meaningful success.</w:t>
            </w:r>
            <w:r>
              <w:t xml:space="preserve"> </w:t>
            </w:r>
          </w:p>
          <w:p w14:paraId="0568BA79" w14:textId="1C710FC5" w:rsidR="000C7BC2" w:rsidRPr="007642D8" w:rsidRDefault="000C7BC2" w:rsidP="000C7BC2">
            <w:pPr>
              <w:pStyle w:val="ListParagraph"/>
              <w:shd w:val="clear" w:color="auto" w:fill="FFFFFF" w:themeFill="background1"/>
              <w:ind w:left="0"/>
              <w:rPr>
                <w:sz w:val="20"/>
                <w:szCs w:val="20"/>
              </w:rPr>
            </w:pPr>
            <w:r>
              <w:rPr>
                <w:sz w:val="20"/>
                <w:szCs w:val="20"/>
              </w:rPr>
              <w:t>8.</w:t>
            </w:r>
            <w:r w:rsidRPr="00A301E5">
              <w:rPr>
                <w:sz w:val="20"/>
                <w:szCs w:val="20"/>
              </w:rPr>
              <w:t>7. Engaging in high-quality professional development can help teachers improve.</w:t>
            </w:r>
          </w:p>
        </w:tc>
      </w:tr>
      <w:tr w:rsidR="000C7BC2" w14:paraId="3615E23A" w14:textId="77777777" w:rsidTr="00B9426D">
        <w:trPr>
          <w:cantSplit/>
        </w:trPr>
        <w:tc>
          <w:tcPr>
            <w:tcW w:w="1173" w:type="dxa"/>
            <w:vMerge/>
          </w:tcPr>
          <w:p w14:paraId="5C9DDFF9" w14:textId="77777777" w:rsidR="000C7BC2" w:rsidRPr="007642D8" w:rsidRDefault="000C7BC2" w:rsidP="000C7BC2">
            <w:pPr>
              <w:rPr>
                <w:sz w:val="20"/>
                <w:szCs w:val="20"/>
              </w:rPr>
            </w:pPr>
          </w:p>
        </w:tc>
        <w:tc>
          <w:tcPr>
            <w:tcW w:w="2097" w:type="dxa"/>
            <w:shd w:val="clear" w:color="auto" w:fill="auto"/>
          </w:tcPr>
          <w:p w14:paraId="2FA63BE9" w14:textId="3EE34EF1" w:rsidR="000C7BC2" w:rsidRPr="007642D8" w:rsidRDefault="000C7BC2" w:rsidP="000C7BC2">
            <w:pPr>
              <w:rPr>
                <w:sz w:val="20"/>
                <w:szCs w:val="20"/>
              </w:rPr>
            </w:pPr>
            <w:r>
              <w:rPr>
                <w:sz w:val="20"/>
                <w:szCs w:val="20"/>
              </w:rPr>
              <w:t>Readings</w:t>
            </w:r>
          </w:p>
        </w:tc>
        <w:tc>
          <w:tcPr>
            <w:tcW w:w="11887" w:type="dxa"/>
            <w:shd w:val="clear" w:color="auto" w:fill="auto"/>
          </w:tcPr>
          <w:p w14:paraId="17551511" w14:textId="77777777" w:rsidR="000C7BC2" w:rsidRPr="007642D8" w:rsidRDefault="000C7BC2" w:rsidP="000C7BC2">
            <w:pPr>
              <w:rPr>
                <w:sz w:val="20"/>
                <w:szCs w:val="20"/>
              </w:rPr>
            </w:pPr>
          </w:p>
        </w:tc>
      </w:tr>
      <w:tr w:rsidR="000C7BC2" w14:paraId="31259E40" w14:textId="77777777" w:rsidTr="00B9426D">
        <w:trPr>
          <w:cantSplit/>
        </w:trPr>
        <w:tc>
          <w:tcPr>
            <w:tcW w:w="1173" w:type="dxa"/>
            <w:vMerge/>
          </w:tcPr>
          <w:p w14:paraId="009495A1" w14:textId="77777777" w:rsidR="000C7BC2" w:rsidRPr="007642D8" w:rsidRDefault="000C7BC2" w:rsidP="000C7BC2">
            <w:pPr>
              <w:rPr>
                <w:sz w:val="20"/>
                <w:szCs w:val="20"/>
              </w:rPr>
            </w:pPr>
          </w:p>
        </w:tc>
        <w:tc>
          <w:tcPr>
            <w:tcW w:w="2097" w:type="dxa"/>
            <w:shd w:val="clear" w:color="auto" w:fill="auto"/>
          </w:tcPr>
          <w:p w14:paraId="5F3CEAB3" w14:textId="20A12967" w:rsidR="000C7BC2" w:rsidRPr="007642D8" w:rsidRDefault="000C7BC2" w:rsidP="000C7BC2">
            <w:pPr>
              <w:rPr>
                <w:sz w:val="20"/>
                <w:szCs w:val="20"/>
              </w:rPr>
            </w:pPr>
            <w:r>
              <w:rPr>
                <w:sz w:val="20"/>
                <w:szCs w:val="20"/>
              </w:rPr>
              <w:t>Notes</w:t>
            </w:r>
          </w:p>
        </w:tc>
        <w:tc>
          <w:tcPr>
            <w:tcW w:w="11887" w:type="dxa"/>
          </w:tcPr>
          <w:p w14:paraId="3F04AB1F" w14:textId="61BE1D79" w:rsidR="000C7BC2" w:rsidRPr="007642D8" w:rsidRDefault="000C7BC2" w:rsidP="000C7BC2">
            <w:pPr>
              <w:rPr>
                <w:sz w:val="20"/>
                <w:szCs w:val="20"/>
              </w:rPr>
            </w:pPr>
            <w:r>
              <w:rPr>
                <w:sz w:val="20"/>
                <w:szCs w:val="20"/>
              </w:rPr>
              <w:t>*Led by local teacher</w:t>
            </w:r>
          </w:p>
        </w:tc>
      </w:tr>
    </w:tbl>
    <w:p w14:paraId="0622A32D" w14:textId="557D889E" w:rsidR="000C7BC2" w:rsidRDefault="000C7BC2" w:rsidP="000C7BC2">
      <w:pPr>
        <w:ind w:left="-709"/>
      </w:pPr>
    </w:p>
    <w:p w14:paraId="4BEEF12F" w14:textId="77777777" w:rsidR="000C7BC2" w:rsidRDefault="000C7BC2" w:rsidP="000C7BC2">
      <w:pPr>
        <w:ind w:left="-709"/>
      </w:pPr>
    </w:p>
    <w:p w14:paraId="53CDC0DC" w14:textId="467C6D32" w:rsidR="000C7BC2" w:rsidRDefault="000C7BC2"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1168A9F5" w14:textId="77777777" w:rsidTr="00A632BC">
        <w:trPr>
          <w:cantSplit/>
        </w:trPr>
        <w:tc>
          <w:tcPr>
            <w:tcW w:w="1173" w:type="dxa"/>
            <w:vMerge w:val="restart"/>
          </w:tcPr>
          <w:p w14:paraId="2FD08B47" w14:textId="580561AC" w:rsidR="000C7BC2" w:rsidRPr="007642D8" w:rsidRDefault="0024666A" w:rsidP="000C7BC2">
            <w:pPr>
              <w:rPr>
                <w:sz w:val="20"/>
                <w:szCs w:val="20"/>
              </w:rPr>
            </w:pPr>
            <w:r>
              <w:rPr>
                <w:sz w:val="20"/>
                <w:szCs w:val="20"/>
              </w:rPr>
              <w:t>Thursday 16</w:t>
            </w:r>
            <w:r w:rsidRPr="0024666A">
              <w:rPr>
                <w:sz w:val="20"/>
                <w:szCs w:val="20"/>
                <w:vertAlign w:val="superscript"/>
              </w:rPr>
              <w:t>th</w:t>
            </w:r>
            <w:r>
              <w:rPr>
                <w:sz w:val="20"/>
                <w:szCs w:val="20"/>
              </w:rPr>
              <w:t xml:space="preserve"> January</w:t>
            </w:r>
          </w:p>
        </w:tc>
        <w:tc>
          <w:tcPr>
            <w:tcW w:w="2097" w:type="dxa"/>
            <w:shd w:val="clear" w:color="auto" w:fill="auto"/>
          </w:tcPr>
          <w:p w14:paraId="6E7BE4BA" w14:textId="7275AA40" w:rsidR="000C7BC2" w:rsidRPr="007642D8" w:rsidRDefault="000C7BC2" w:rsidP="000C7BC2">
            <w:pPr>
              <w:rPr>
                <w:sz w:val="20"/>
                <w:szCs w:val="20"/>
              </w:rPr>
            </w:pPr>
            <w:r>
              <w:rPr>
                <w:sz w:val="20"/>
                <w:szCs w:val="20"/>
              </w:rPr>
              <w:t>Session title</w:t>
            </w:r>
          </w:p>
        </w:tc>
        <w:tc>
          <w:tcPr>
            <w:tcW w:w="11887" w:type="dxa"/>
            <w:shd w:val="clear" w:color="auto" w:fill="auto"/>
          </w:tcPr>
          <w:p w14:paraId="5BD18F05" w14:textId="27114AC5" w:rsidR="000C7BC2" w:rsidRPr="005A2F3C" w:rsidRDefault="000C7BC2" w:rsidP="000C7BC2">
            <w:pPr>
              <w:pStyle w:val="Heading4"/>
              <w:outlineLvl w:val="3"/>
              <w:rPr>
                <w:rFonts w:asciiTheme="minorHAnsi" w:hAnsiTheme="minorHAnsi" w:cstheme="minorHAnsi"/>
                <w:b/>
                <w:bCs/>
                <w:i w:val="0"/>
                <w:iCs w:val="0"/>
              </w:rPr>
            </w:pPr>
            <w:r>
              <w:t>Gymnastics</w:t>
            </w:r>
          </w:p>
        </w:tc>
      </w:tr>
      <w:tr w:rsidR="000C7BC2" w14:paraId="0B01D5AA" w14:textId="77777777" w:rsidTr="00AD0A24">
        <w:trPr>
          <w:cantSplit/>
        </w:trPr>
        <w:tc>
          <w:tcPr>
            <w:tcW w:w="1173" w:type="dxa"/>
            <w:vMerge/>
          </w:tcPr>
          <w:p w14:paraId="774CC822" w14:textId="77777777" w:rsidR="000C7BC2" w:rsidRPr="007642D8" w:rsidRDefault="000C7BC2" w:rsidP="000C7BC2">
            <w:pPr>
              <w:rPr>
                <w:sz w:val="20"/>
                <w:szCs w:val="20"/>
              </w:rPr>
            </w:pPr>
          </w:p>
        </w:tc>
        <w:tc>
          <w:tcPr>
            <w:tcW w:w="2097" w:type="dxa"/>
            <w:shd w:val="clear" w:color="auto" w:fill="auto"/>
          </w:tcPr>
          <w:p w14:paraId="57A6C007" w14:textId="65243A40" w:rsidR="000C7BC2" w:rsidRPr="007642D8" w:rsidRDefault="000C7BC2" w:rsidP="000C7BC2">
            <w:pPr>
              <w:rPr>
                <w:sz w:val="20"/>
                <w:szCs w:val="20"/>
              </w:rPr>
            </w:pPr>
            <w:r>
              <w:rPr>
                <w:sz w:val="20"/>
                <w:szCs w:val="20"/>
              </w:rPr>
              <w:t>Learning goals</w:t>
            </w:r>
          </w:p>
        </w:tc>
        <w:tc>
          <w:tcPr>
            <w:tcW w:w="11887" w:type="dxa"/>
            <w:shd w:val="clear" w:color="auto" w:fill="auto"/>
          </w:tcPr>
          <w:p w14:paraId="39DB9D04" w14:textId="77777777" w:rsidR="000C7BC2" w:rsidRPr="00571DFB" w:rsidRDefault="000C7BC2" w:rsidP="000C7BC2">
            <w:pPr>
              <w:pStyle w:val="ListParagraph"/>
              <w:numPr>
                <w:ilvl w:val="0"/>
                <w:numId w:val="12"/>
              </w:numPr>
              <w:rPr>
                <w:sz w:val="20"/>
                <w:szCs w:val="20"/>
              </w:rPr>
            </w:pPr>
            <w:r w:rsidRPr="00571DFB">
              <w:rPr>
                <w:sz w:val="20"/>
                <w:szCs w:val="20"/>
              </w:rPr>
              <w:t>Health a safety of gymnastics – equipment, clothing etc.</w:t>
            </w:r>
          </w:p>
          <w:p w14:paraId="39236E48" w14:textId="77777777" w:rsidR="000C7BC2" w:rsidRPr="00571DFB" w:rsidRDefault="000C7BC2" w:rsidP="000C7BC2">
            <w:pPr>
              <w:pStyle w:val="ListParagraph"/>
              <w:numPr>
                <w:ilvl w:val="0"/>
                <w:numId w:val="12"/>
              </w:numPr>
              <w:rPr>
                <w:sz w:val="20"/>
                <w:szCs w:val="20"/>
              </w:rPr>
            </w:pPr>
            <w:r w:rsidRPr="00571DFB">
              <w:rPr>
                <w:sz w:val="20"/>
                <w:szCs w:val="20"/>
              </w:rPr>
              <w:t>To gain more confidence in delivering curriculum gymnastics – your confidence and competence is key – if you are not sure, ask for help!</w:t>
            </w:r>
          </w:p>
          <w:p w14:paraId="1F4A931B" w14:textId="77777777" w:rsidR="000C7BC2" w:rsidRPr="00571DFB" w:rsidRDefault="000C7BC2" w:rsidP="000C7BC2">
            <w:pPr>
              <w:pStyle w:val="ListParagraph"/>
              <w:numPr>
                <w:ilvl w:val="0"/>
                <w:numId w:val="12"/>
              </w:numPr>
              <w:rPr>
                <w:sz w:val="20"/>
                <w:szCs w:val="20"/>
              </w:rPr>
            </w:pPr>
            <w:r w:rsidRPr="00571DFB">
              <w:rPr>
                <w:sz w:val="20"/>
                <w:szCs w:val="20"/>
              </w:rPr>
              <w:t>National curriculum requirements</w:t>
            </w:r>
          </w:p>
          <w:p w14:paraId="0AFA2936" w14:textId="77777777" w:rsidR="000C7BC2" w:rsidRPr="00571DFB" w:rsidRDefault="000C7BC2" w:rsidP="000C7BC2">
            <w:pPr>
              <w:pStyle w:val="ListParagraph"/>
              <w:numPr>
                <w:ilvl w:val="0"/>
                <w:numId w:val="12"/>
              </w:numPr>
              <w:rPr>
                <w:sz w:val="20"/>
                <w:szCs w:val="20"/>
              </w:rPr>
            </w:pPr>
            <w:r w:rsidRPr="00571DFB">
              <w:rPr>
                <w:sz w:val="20"/>
                <w:szCs w:val="20"/>
              </w:rPr>
              <w:t>Curriculum maps – progression, vocabulary</w:t>
            </w:r>
          </w:p>
          <w:p w14:paraId="3A0BAB26" w14:textId="77777777" w:rsidR="000C7BC2" w:rsidRPr="00571DFB" w:rsidRDefault="000C7BC2" w:rsidP="000C7BC2">
            <w:pPr>
              <w:pStyle w:val="ListParagraph"/>
              <w:numPr>
                <w:ilvl w:val="0"/>
                <w:numId w:val="12"/>
              </w:numPr>
              <w:rPr>
                <w:sz w:val="20"/>
                <w:szCs w:val="20"/>
              </w:rPr>
            </w:pPr>
            <w:r w:rsidRPr="00571DFB">
              <w:rPr>
                <w:sz w:val="20"/>
                <w:szCs w:val="20"/>
              </w:rPr>
              <w:t>Lesson structure – 4 areas, STEP, inclusion</w:t>
            </w:r>
          </w:p>
          <w:p w14:paraId="6CB1A2EC" w14:textId="77777777" w:rsidR="000C7BC2" w:rsidRPr="00571DFB" w:rsidRDefault="000C7BC2" w:rsidP="000C7BC2">
            <w:pPr>
              <w:pStyle w:val="ListParagraph"/>
              <w:numPr>
                <w:ilvl w:val="0"/>
                <w:numId w:val="12"/>
              </w:numPr>
              <w:rPr>
                <w:sz w:val="20"/>
                <w:szCs w:val="20"/>
              </w:rPr>
            </w:pPr>
            <w:r w:rsidRPr="00571DFB">
              <w:rPr>
                <w:sz w:val="20"/>
                <w:szCs w:val="20"/>
              </w:rPr>
              <w:t>gymnastics – 3 main skill areas – general skills and attributes, health and fitness, gymnastic specific skills</w:t>
            </w:r>
          </w:p>
          <w:p w14:paraId="75C43AEE" w14:textId="77777777" w:rsidR="000C7BC2" w:rsidRPr="00571DFB" w:rsidRDefault="000C7BC2" w:rsidP="000C7BC2">
            <w:pPr>
              <w:pStyle w:val="ListParagraph"/>
              <w:numPr>
                <w:ilvl w:val="0"/>
                <w:numId w:val="12"/>
              </w:numPr>
              <w:rPr>
                <w:sz w:val="20"/>
                <w:szCs w:val="20"/>
              </w:rPr>
            </w:pPr>
            <w:r w:rsidRPr="00571DFB">
              <w:rPr>
                <w:sz w:val="20"/>
                <w:szCs w:val="20"/>
              </w:rPr>
              <w:t xml:space="preserve">What </w:t>
            </w:r>
            <w:proofErr w:type="gramStart"/>
            <w:r w:rsidRPr="00571DFB">
              <w:rPr>
                <w:sz w:val="20"/>
                <w:szCs w:val="20"/>
              </w:rPr>
              <w:t>is</w:t>
            </w:r>
            <w:proofErr w:type="gramEnd"/>
            <w:r w:rsidRPr="00571DFB">
              <w:rPr>
                <w:sz w:val="20"/>
                <w:szCs w:val="20"/>
              </w:rPr>
              <w:t xml:space="preserve"> curriculum gymnastics and what is extra-curricular?</w:t>
            </w:r>
          </w:p>
          <w:p w14:paraId="0415BEC4" w14:textId="77777777" w:rsidR="000C7BC2" w:rsidRPr="00571DFB" w:rsidRDefault="000C7BC2" w:rsidP="000C7BC2">
            <w:pPr>
              <w:pStyle w:val="ListParagraph"/>
              <w:numPr>
                <w:ilvl w:val="0"/>
                <w:numId w:val="12"/>
              </w:numPr>
              <w:rPr>
                <w:sz w:val="20"/>
                <w:szCs w:val="20"/>
              </w:rPr>
            </w:pPr>
            <w:r w:rsidRPr="00571DFB">
              <w:rPr>
                <w:sz w:val="20"/>
                <w:szCs w:val="20"/>
              </w:rPr>
              <w:t>Practical tips – organisation, behaviour management</w:t>
            </w:r>
          </w:p>
          <w:p w14:paraId="514413E2" w14:textId="77777777" w:rsidR="000C7BC2" w:rsidRDefault="000C7BC2" w:rsidP="000C7BC2">
            <w:pPr>
              <w:pStyle w:val="ListParagraph"/>
              <w:numPr>
                <w:ilvl w:val="0"/>
                <w:numId w:val="12"/>
              </w:numPr>
              <w:rPr>
                <w:sz w:val="20"/>
                <w:szCs w:val="20"/>
              </w:rPr>
            </w:pPr>
            <w:r w:rsidRPr="00571DFB">
              <w:rPr>
                <w:sz w:val="20"/>
                <w:szCs w:val="20"/>
              </w:rPr>
              <w:t>Where to find ideas!</w:t>
            </w:r>
          </w:p>
          <w:p w14:paraId="3BBBA529" w14:textId="77777777" w:rsidR="000C7BC2" w:rsidRDefault="000C7BC2" w:rsidP="000C7BC2">
            <w:pPr>
              <w:rPr>
                <w:sz w:val="20"/>
                <w:szCs w:val="20"/>
              </w:rPr>
            </w:pPr>
          </w:p>
          <w:p w14:paraId="28BBEA7E" w14:textId="77777777" w:rsidR="000C7BC2" w:rsidRPr="00571DFB" w:rsidRDefault="000C7BC2" w:rsidP="000C7BC2">
            <w:pPr>
              <w:rPr>
                <w:sz w:val="20"/>
                <w:szCs w:val="20"/>
              </w:rPr>
            </w:pPr>
            <w:r w:rsidRPr="00571DFB">
              <w:rPr>
                <w:sz w:val="20"/>
                <w:szCs w:val="20"/>
              </w:rPr>
              <w:t>CCF:</w:t>
            </w:r>
          </w:p>
          <w:p w14:paraId="4C1F9A05" w14:textId="77777777" w:rsidR="000C7BC2" w:rsidRPr="00571DFB" w:rsidRDefault="000C7BC2" w:rsidP="000C7BC2">
            <w:pPr>
              <w:rPr>
                <w:sz w:val="20"/>
                <w:szCs w:val="20"/>
              </w:rPr>
            </w:pPr>
            <w:r w:rsidRPr="00571DFB">
              <w:rPr>
                <w:sz w:val="20"/>
                <w:szCs w:val="20"/>
              </w:rPr>
              <w:t>1</w:t>
            </w:r>
            <w:r>
              <w:rPr>
                <w:sz w:val="20"/>
                <w:szCs w:val="20"/>
              </w:rPr>
              <w:t>.</w:t>
            </w:r>
            <w:r w:rsidRPr="00571DFB">
              <w:rPr>
                <w:sz w:val="20"/>
                <w:szCs w:val="20"/>
              </w:rPr>
              <w:t>1.  Teachers have the ability to affect and improve the wellbeing, motivation and behaviour of their pupils.</w:t>
            </w:r>
          </w:p>
          <w:p w14:paraId="73649F22" w14:textId="77777777" w:rsidR="000C7BC2" w:rsidRPr="00571DFB" w:rsidRDefault="000C7BC2" w:rsidP="000C7BC2">
            <w:pPr>
              <w:rPr>
                <w:sz w:val="20"/>
                <w:szCs w:val="20"/>
              </w:rPr>
            </w:pPr>
            <w:r w:rsidRPr="00571DFB">
              <w:rPr>
                <w:sz w:val="20"/>
                <w:szCs w:val="20"/>
              </w:rPr>
              <w:t>1.2. Teachers are key role models, who can influence the attitudes, values and behaviours of their pupils.</w:t>
            </w:r>
          </w:p>
          <w:p w14:paraId="7639DC13" w14:textId="77777777" w:rsidR="000C7BC2" w:rsidRPr="00571DFB" w:rsidRDefault="000C7BC2" w:rsidP="000C7BC2">
            <w:pPr>
              <w:rPr>
                <w:sz w:val="20"/>
                <w:szCs w:val="20"/>
              </w:rPr>
            </w:pPr>
            <w:r w:rsidRPr="00571DFB">
              <w:rPr>
                <w:sz w:val="20"/>
                <w:szCs w:val="20"/>
              </w:rPr>
              <w:t>1.4. Setting clear expectations can help communicate shared values that improve classroom and school culture.</w:t>
            </w:r>
          </w:p>
          <w:p w14:paraId="24BCC781" w14:textId="77777777" w:rsidR="000C7BC2" w:rsidRPr="00571DFB" w:rsidRDefault="000C7BC2" w:rsidP="000C7BC2">
            <w:pPr>
              <w:rPr>
                <w:sz w:val="20"/>
                <w:szCs w:val="20"/>
              </w:rPr>
            </w:pPr>
            <w:r w:rsidRPr="00571DFB">
              <w:rPr>
                <w:sz w:val="20"/>
                <w:szCs w:val="20"/>
              </w:rPr>
              <w:t>2.7. Regular purposeful practice of what has previously been taught can help consolidate material and help pupils remember what they have learned.</w:t>
            </w:r>
          </w:p>
          <w:p w14:paraId="793E6A6A" w14:textId="77777777" w:rsidR="000C7BC2" w:rsidRPr="00571DFB" w:rsidRDefault="000C7BC2" w:rsidP="000C7BC2">
            <w:pPr>
              <w:rPr>
                <w:sz w:val="20"/>
                <w:szCs w:val="20"/>
              </w:rPr>
            </w:pPr>
            <w:r w:rsidRPr="00571DFB">
              <w:rPr>
                <w:sz w:val="20"/>
                <w:szCs w:val="20"/>
              </w:rPr>
              <w:t>3.1. A school’s curriculum enables it to set out its vision for the knowledge, skills and values that its pupils will learn, encompassing the national curriculum within a coherent wider vision for successful learning.</w:t>
            </w:r>
          </w:p>
          <w:p w14:paraId="6A855A71" w14:textId="77777777" w:rsidR="000C7BC2" w:rsidRPr="00571DFB" w:rsidRDefault="000C7BC2" w:rsidP="000C7BC2">
            <w:pPr>
              <w:rPr>
                <w:sz w:val="20"/>
                <w:szCs w:val="20"/>
              </w:rPr>
            </w:pPr>
            <w:r w:rsidRPr="00571DFB">
              <w:rPr>
                <w:sz w:val="20"/>
                <w:szCs w:val="20"/>
              </w:rPr>
              <w:t>3.2. Secure subject knowledge helps teachers to motivate pupils and teach effectively.</w:t>
            </w:r>
          </w:p>
          <w:p w14:paraId="18EB9DA9" w14:textId="77777777" w:rsidR="000C7BC2" w:rsidRPr="00571DFB" w:rsidRDefault="000C7BC2" w:rsidP="000C7BC2">
            <w:pPr>
              <w:rPr>
                <w:sz w:val="20"/>
                <w:szCs w:val="20"/>
              </w:rPr>
            </w:pPr>
            <w:r w:rsidRPr="00571DFB">
              <w:rPr>
                <w:sz w:val="20"/>
                <w:szCs w:val="20"/>
              </w:rPr>
              <w:t>3.5. Explicitly teaching pupils the knowledge and skills they need to succeed within particular subject areas is beneficial.</w:t>
            </w:r>
          </w:p>
          <w:p w14:paraId="220C127F" w14:textId="77777777" w:rsidR="000C7BC2" w:rsidRPr="00571DFB" w:rsidRDefault="000C7BC2" w:rsidP="000C7BC2">
            <w:pPr>
              <w:rPr>
                <w:sz w:val="20"/>
                <w:szCs w:val="20"/>
              </w:rPr>
            </w:pPr>
            <w:r w:rsidRPr="00571DFB">
              <w:rPr>
                <w:sz w:val="20"/>
                <w:szCs w:val="20"/>
              </w:rPr>
              <w:t>4.1. Effective teaching can transform pupils’ knowledge, capabilities and beliefs about learning.</w:t>
            </w:r>
          </w:p>
          <w:p w14:paraId="442E4B28" w14:textId="77777777" w:rsidR="000C7BC2" w:rsidRPr="00571DFB" w:rsidRDefault="000C7BC2" w:rsidP="000C7BC2">
            <w:pPr>
              <w:rPr>
                <w:sz w:val="20"/>
                <w:szCs w:val="20"/>
              </w:rPr>
            </w:pPr>
            <w:r w:rsidRPr="00571DFB">
              <w:rPr>
                <w:sz w:val="20"/>
                <w:szCs w:val="20"/>
              </w:rPr>
              <w:t>4.2. Effective teachers introduce new material in steps, explicitly linking new ideas to what has been previously studied and learned.</w:t>
            </w:r>
          </w:p>
          <w:p w14:paraId="3F062023" w14:textId="77777777" w:rsidR="000C7BC2" w:rsidRPr="00571DFB" w:rsidRDefault="000C7BC2" w:rsidP="000C7BC2">
            <w:pPr>
              <w:rPr>
                <w:sz w:val="20"/>
                <w:szCs w:val="20"/>
              </w:rPr>
            </w:pPr>
            <w:r w:rsidRPr="00571DFB">
              <w:rPr>
                <w:sz w:val="20"/>
                <w:szCs w:val="20"/>
              </w:rPr>
              <w:t>4.3. Modelling helps pupils understand new processes and ideas; good models make abstract ideas concrete and accessible.</w:t>
            </w:r>
          </w:p>
          <w:p w14:paraId="690BBA0D" w14:textId="77777777" w:rsidR="000C7BC2" w:rsidRPr="00571DFB" w:rsidRDefault="000C7BC2" w:rsidP="000C7BC2">
            <w:pPr>
              <w:rPr>
                <w:sz w:val="20"/>
                <w:szCs w:val="20"/>
              </w:rPr>
            </w:pPr>
            <w:r w:rsidRPr="00571DFB">
              <w:rPr>
                <w:sz w:val="20"/>
                <w:szCs w:val="20"/>
              </w:rPr>
              <w:t>4.9. Paired and group activities can increase pupil success, but to work together effectively pupils need guidance, support and practice.</w:t>
            </w:r>
          </w:p>
          <w:p w14:paraId="01ED6EAD" w14:textId="77777777" w:rsidR="000C7BC2" w:rsidRPr="00571DFB" w:rsidRDefault="000C7BC2" w:rsidP="000C7BC2">
            <w:pPr>
              <w:rPr>
                <w:sz w:val="20"/>
                <w:szCs w:val="20"/>
              </w:rPr>
            </w:pPr>
            <w:r w:rsidRPr="00571DFB">
              <w:rPr>
                <w:sz w:val="20"/>
                <w:szCs w:val="20"/>
              </w:rPr>
              <w:t>5.1. Pupils are likely to learn at different rates and to require different levels and types of support from teachers to succeed.</w:t>
            </w:r>
          </w:p>
          <w:p w14:paraId="0CBB902F" w14:textId="77777777" w:rsidR="000C7BC2" w:rsidRPr="00571DFB" w:rsidRDefault="000C7BC2" w:rsidP="000C7BC2">
            <w:pPr>
              <w:rPr>
                <w:sz w:val="20"/>
                <w:szCs w:val="20"/>
              </w:rPr>
            </w:pPr>
            <w:r w:rsidRPr="00571DFB">
              <w:rPr>
                <w:sz w:val="20"/>
                <w:szCs w:val="20"/>
              </w:rPr>
              <w:t>5.3. Adapting teaching in a responsive way, including by providing targeted support to pupils who are struggling, is likely to increase pupil success.</w:t>
            </w:r>
          </w:p>
          <w:p w14:paraId="12970A6F" w14:textId="77777777" w:rsidR="000C7BC2" w:rsidRPr="00571DFB" w:rsidRDefault="000C7BC2" w:rsidP="000C7BC2">
            <w:pPr>
              <w:rPr>
                <w:sz w:val="20"/>
                <w:szCs w:val="20"/>
              </w:rPr>
            </w:pPr>
            <w:r w:rsidRPr="00571DFB">
              <w:rPr>
                <w:sz w:val="20"/>
                <w:szCs w:val="20"/>
              </w:rPr>
              <w:t>5.7. Pupils with special educational needs or disabilities are likely to require additional or adapted support; working closely with colleagues, families and pupils to understand barriers and identify effective strategies is essential.</w:t>
            </w:r>
          </w:p>
          <w:p w14:paraId="47780700" w14:textId="77777777" w:rsidR="000C7BC2" w:rsidRPr="00571DFB" w:rsidRDefault="000C7BC2" w:rsidP="000C7BC2">
            <w:pPr>
              <w:rPr>
                <w:sz w:val="20"/>
                <w:szCs w:val="20"/>
              </w:rPr>
            </w:pPr>
            <w:r w:rsidRPr="00571DFB">
              <w:rPr>
                <w:sz w:val="20"/>
                <w:szCs w:val="20"/>
              </w:rPr>
              <w:t>6.5. High-quality feedback can be written or verbal; it is likely to be accurate and clear, encourage further effort, and provide specific guidance on how to improve.</w:t>
            </w:r>
          </w:p>
          <w:p w14:paraId="62B16EEA" w14:textId="77777777" w:rsidR="000C7BC2" w:rsidRPr="00571DFB" w:rsidRDefault="000C7BC2" w:rsidP="000C7BC2">
            <w:pPr>
              <w:rPr>
                <w:sz w:val="20"/>
                <w:szCs w:val="20"/>
              </w:rPr>
            </w:pPr>
            <w:r w:rsidRPr="00571DFB">
              <w:rPr>
                <w:sz w:val="20"/>
                <w:szCs w:val="20"/>
              </w:rPr>
              <w:t>7.1. Establishing and reinforcing routines, including through positive reinforcement, can help create an effective learning environment.</w:t>
            </w:r>
          </w:p>
          <w:p w14:paraId="4BF8FC58" w14:textId="77777777" w:rsidR="000C7BC2" w:rsidRPr="00571DFB" w:rsidRDefault="000C7BC2" w:rsidP="000C7BC2">
            <w:pPr>
              <w:rPr>
                <w:sz w:val="20"/>
                <w:szCs w:val="20"/>
              </w:rPr>
            </w:pPr>
            <w:r w:rsidRPr="00571DFB">
              <w:rPr>
                <w:sz w:val="20"/>
                <w:szCs w:val="20"/>
              </w:rPr>
              <w:t>8.7. Engaging in high-quality professional development can help teachers improve.</w:t>
            </w:r>
          </w:p>
          <w:p w14:paraId="73046775" w14:textId="1FCCA675" w:rsidR="000C7BC2" w:rsidRPr="007642D8" w:rsidRDefault="000C7BC2" w:rsidP="000C7BC2">
            <w:pPr>
              <w:rPr>
                <w:sz w:val="20"/>
                <w:szCs w:val="20"/>
              </w:rPr>
            </w:pPr>
          </w:p>
        </w:tc>
      </w:tr>
      <w:tr w:rsidR="000C7BC2" w14:paraId="53C15DE8" w14:textId="77777777" w:rsidTr="00A632BC">
        <w:trPr>
          <w:cantSplit/>
        </w:trPr>
        <w:tc>
          <w:tcPr>
            <w:tcW w:w="1173" w:type="dxa"/>
            <w:vMerge/>
          </w:tcPr>
          <w:p w14:paraId="606E8C6F" w14:textId="77777777" w:rsidR="000C7BC2" w:rsidRPr="007642D8" w:rsidRDefault="000C7BC2" w:rsidP="000C7BC2">
            <w:pPr>
              <w:rPr>
                <w:sz w:val="20"/>
                <w:szCs w:val="20"/>
              </w:rPr>
            </w:pPr>
          </w:p>
        </w:tc>
        <w:tc>
          <w:tcPr>
            <w:tcW w:w="2097" w:type="dxa"/>
            <w:shd w:val="clear" w:color="auto" w:fill="auto"/>
          </w:tcPr>
          <w:p w14:paraId="0C0E6893" w14:textId="50161A20" w:rsidR="000C7BC2" w:rsidRPr="007642D8" w:rsidRDefault="000C7BC2" w:rsidP="000C7BC2">
            <w:pPr>
              <w:rPr>
                <w:sz w:val="20"/>
                <w:szCs w:val="20"/>
              </w:rPr>
            </w:pPr>
            <w:r w:rsidRPr="007642D8">
              <w:rPr>
                <w:sz w:val="20"/>
                <w:szCs w:val="20"/>
              </w:rPr>
              <w:t>Reading/ resources</w:t>
            </w:r>
          </w:p>
        </w:tc>
        <w:tc>
          <w:tcPr>
            <w:tcW w:w="11887" w:type="dxa"/>
            <w:shd w:val="clear" w:color="auto" w:fill="auto"/>
          </w:tcPr>
          <w:p w14:paraId="7AF52240" w14:textId="77777777" w:rsidR="000C7BC2" w:rsidRDefault="000C7BC2" w:rsidP="000C7BC2">
            <w:pPr>
              <w:rPr>
                <w:sz w:val="20"/>
                <w:szCs w:val="20"/>
              </w:rPr>
            </w:pPr>
            <w:r>
              <w:rPr>
                <w:sz w:val="20"/>
                <w:szCs w:val="20"/>
              </w:rPr>
              <w:t xml:space="preserve">Primary NC </w:t>
            </w:r>
            <w:proofErr w:type="spellStart"/>
            <w:r>
              <w:rPr>
                <w:sz w:val="20"/>
                <w:szCs w:val="20"/>
              </w:rPr>
              <w:t>PoS</w:t>
            </w:r>
            <w:proofErr w:type="spellEnd"/>
          </w:p>
          <w:p w14:paraId="1FCE989C" w14:textId="292FEF48" w:rsidR="000C7BC2" w:rsidRPr="007642D8" w:rsidRDefault="000C7BC2" w:rsidP="000C7BC2">
            <w:pPr>
              <w:rPr>
                <w:sz w:val="20"/>
                <w:szCs w:val="20"/>
              </w:rPr>
            </w:pPr>
            <w:r>
              <w:rPr>
                <w:sz w:val="20"/>
                <w:szCs w:val="20"/>
              </w:rPr>
              <w:t>TOPs cards</w:t>
            </w:r>
          </w:p>
        </w:tc>
      </w:tr>
      <w:tr w:rsidR="000C7BC2" w14:paraId="116E2640" w14:textId="77777777" w:rsidTr="00AD0A24">
        <w:trPr>
          <w:cantSplit/>
        </w:trPr>
        <w:tc>
          <w:tcPr>
            <w:tcW w:w="1173" w:type="dxa"/>
            <w:vMerge/>
          </w:tcPr>
          <w:p w14:paraId="3C3C60D4" w14:textId="77777777" w:rsidR="000C7BC2" w:rsidRPr="007642D8" w:rsidRDefault="000C7BC2" w:rsidP="000C7BC2">
            <w:pPr>
              <w:rPr>
                <w:sz w:val="20"/>
                <w:szCs w:val="20"/>
              </w:rPr>
            </w:pPr>
          </w:p>
        </w:tc>
        <w:tc>
          <w:tcPr>
            <w:tcW w:w="2097" w:type="dxa"/>
            <w:shd w:val="clear" w:color="auto" w:fill="auto"/>
          </w:tcPr>
          <w:p w14:paraId="735B6CCB" w14:textId="7D5385DC" w:rsidR="000C7BC2" w:rsidRPr="007642D8" w:rsidRDefault="000C7BC2" w:rsidP="000C7BC2">
            <w:pPr>
              <w:rPr>
                <w:sz w:val="20"/>
                <w:szCs w:val="20"/>
              </w:rPr>
            </w:pPr>
            <w:r>
              <w:rPr>
                <w:sz w:val="20"/>
                <w:szCs w:val="20"/>
              </w:rPr>
              <w:t>Notes</w:t>
            </w:r>
          </w:p>
        </w:tc>
        <w:tc>
          <w:tcPr>
            <w:tcW w:w="11887" w:type="dxa"/>
            <w:shd w:val="clear" w:color="auto" w:fill="auto"/>
          </w:tcPr>
          <w:p w14:paraId="1569A867" w14:textId="084350C5" w:rsidR="000C7BC2" w:rsidRPr="007642D8" w:rsidRDefault="000C7BC2" w:rsidP="000C7BC2">
            <w:pPr>
              <w:rPr>
                <w:sz w:val="20"/>
                <w:szCs w:val="20"/>
              </w:rPr>
            </w:pPr>
            <w:r>
              <w:rPr>
                <w:sz w:val="20"/>
                <w:szCs w:val="20"/>
              </w:rPr>
              <w:t>Session delivered in school and trainees observed a lesson with KS2 children.</w:t>
            </w:r>
          </w:p>
        </w:tc>
      </w:tr>
    </w:tbl>
    <w:p w14:paraId="2E75E038" w14:textId="77777777" w:rsidR="000C7BC2" w:rsidRDefault="000C7BC2" w:rsidP="000C7BC2">
      <w:pPr>
        <w:ind w:left="-709"/>
      </w:pPr>
    </w:p>
    <w:p w14:paraId="222663D3" w14:textId="2C81D99A" w:rsidR="0024666A" w:rsidRPr="00B9260E" w:rsidRDefault="000C7BC2" w:rsidP="0024666A">
      <w:pPr>
        <w:pStyle w:val="Heading2"/>
      </w:pPr>
      <w:r>
        <w:lastRenderedPageBreak/>
        <w:t>.</w:t>
      </w:r>
      <w:r w:rsidR="0024666A" w:rsidRPr="0024666A">
        <w:t xml:space="preserve"> </w:t>
      </w:r>
      <w:r w:rsidR="0024666A" w:rsidRPr="00B9260E">
        <w:t xml:space="preserve">Phase </w:t>
      </w:r>
      <w:r w:rsidR="0024666A">
        <w:t>3</w:t>
      </w:r>
    </w:p>
    <w:p w14:paraId="4E70B2CE" w14:textId="5FECC56B" w:rsidR="0024666A" w:rsidRDefault="0024666A" w:rsidP="008B1FCB">
      <w:pPr>
        <w:pStyle w:val="ListParagraph"/>
        <w:numPr>
          <w:ilvl w:val="0"/>
          <w:numId w:val="1"/>
        </w:numPr>
      </w:pPr>
      <w:r>
        <w:t xml:space="preserve">There is </w:t>
      </w:r>
      <w:r w:rsidR="008B1FCB">
        <w:t>2</w:t>
      </w:r>
      <w:r>
        <w:t xml:space="preserve"> weeks of taught sessions in Phase </w:t>
      </w:r>
      <w:r w:rsidR="008B1FCB">
        <w:t>3</w:t>
      </w:r>
      <w:r>
        <w:t xml:space="preserve">, providing </w:t>
      </w:r>
      <w:r w:rsidR="008B1FCB">
        <w:t>2</w:t>
      </w:r>
      <w:r>
        <w:t xml:space="preserve"> day</w:t>
      </w:r>
      <w:r w:rsidR="008B1FCB">
        <w:t>s</w:t>
      </w:r>
      <w:r>
        <w:t xml:space="preserve"> (in combination with science). Each day is usually split into two, three or four sessions and you will be advised of timings on the weekly timetable.  </w:t>
      </w:r>
    </w:p>
    <w:tbl>
      <w:tblPr>
        <w:tblStyle w:val="TableGrid"/>
        <w:tblW w:w="0" w:type="auto"/>
        <w:tblLook w:val="04A0" w:firstRow="1" w:lastRow="0" w:firstColumn="1" w:lastColumn="0" w:noHBand="0" w:noVBand="1"/>
      </w:tblPr>
      <w:tblGrid>
        <w:gridCol w:w="1173"/>
        <w:gridCol w:w="2097"/>
        <w:gridCol w:w="11887"/>
      </w:tblGrid>
      <w:tr w:rsidR="0024666A" w14:paraId="21C28015" w14:textId="77777777" w:rsidTr="00A632BC">
        <w:trPr>
          <w:cantSplit/>
        </w:trPr>
        <w:tc>
          <w:tcPr>
            <w:tcW w:w="1173" w:type="dxa"/>
            <w:vMerge w:val="restart"/>
          </w:tcPr>
          <w:p w14:paraId="47FB7CAE" w14:textId="6AD1F4E0" w:rsidR="0024666A" w:rsidRPr="007642D8" w:rsidRDefault="008B1FCB" w:rsidP="00A632BC">
            <w:pPr>
              <w:rPr>
                <w:sz w:val="20"/>
                <w:szCs w:val="20"/>
              </w:rPr>
            </w:pPr>
            <w:r>
              <w:rPr>
                <w:sz w:val="20"/>
                <w:szCs w:val="20"/>
              </w:rPr>
              <w:t>Tuesday 1</w:t>
            </w:r>
            <w:r w:rsidRPr="008B1FCB">
              <w:rPr>
                <w:sz w:val="20"/>
                <w:szCs w:val="20"/>
                <w:vertAlign w:val="superscript"/>
              </w:rPr>
              <w:t>st</w:t>
            </w:r>
            <w:r>
              <w:rPr>
                <w:sz w:val="20"/>
                <w:szCs w:val="20"/>
              </w:rPr>
              <w:t xml:space="preserve"> April </w:t>
            </w:r>
          </w:p>
        </w:tc>
        <w:tc>
          <w:tcPr>
            <w:tcW w:w="2097" w:type="dxa"/>
            <w:shd w:val="clear" w:color="auto" w:fill="FFFFFF" w:themeFill="background1"/>
          </w:tcPr>
          <w:p w14:paraId="15EAECEA" w14:textId="77777777" w:rsidR="0024666A" w:rsidRPr="007642D8" w:rsidRDefault="0024666A" w:rsidP="00A632BC">
            <w:pPr>
              <w:rPr>
                <w:sz w:val="20"/>
                <w:szCs w:val="20"/>
              </w:rPr>
            </w:pPr>
            <w:r>
              <w:rPr>
                <w:sz w:val="20"/>
                <w:szCs w:val="20"/>
              </w:rPr>
              <w:t>Session title</w:t>
            </w:r>
          </w:p>
        </w:tc>
        <w:tc>
          <w:tcPr>
            <w:tcW w:w="11887" w:type="dxa"/>
            <w:shd w:val="clear" w:color="auto" w:fill="FFFFFF" w:themeFill="background1"/>
          </w:tcPr>
          <w:p w14:paraId="708F8E58" w14:textId="77777777" w:rsidR="0024666A" w:rsidRPr="00CD07F8" w:rsidRDefault="0024666A" w:rsidP="00A632BC">
            <w:pPr>
              <w:pStyle w:val="Heading2"/>
              <w:outlineLvl w:val="1"/>
            </w:pPr>
            <w:r w:rsidRPr="00CD07F8">
              <w:t>Local History</w:t>
            </w:r>
          </w:p>
          <w:p w14:paraId="4E54AECB" w14:textId="77777777" w:rsidR="0024666A" w:rsidRPr="005A2F3C" w:rsidRDefault="0024666A" w:rsidP="00A632BC">
            <w:pPr>
              <w:pStyle w:val="Heading4"/>
              <w:outlineLvl w:val="3"/>
              <w:rPr>
                <w:rFonts w:asciiTheme="minorHAnsi" w:hAnsiTheme="minorHAnsi" w:cstheme="minorHAnsi"/>
                <w:b/>
                <w:bCs/>
                <w:i w:val="0"/>
                <w:iCs w:val="0"/>
              </w:rPr>
            </w:pPr>
            <w:r>
              <w:t>(Ismail Dale)</w:t>
            </w:r>
          </w:p>
        </w:tc>
      </w:tr>
      <w:tr w:rsidR="0024666A" w14:paraId="2A8F2864" w14:textId="77777777" w:rsidTr="00A632BC">
        <w:trPr>
          <w:cantSplit/>
        </w:trPr>
        <w:tc>
          <w:tcPr>
            <w:tcW w:w="1173" w:type="dxa"/>
            <w:vMerge/>
          </w:tcPr>
          <w:p w14:paraId="3DB87368" w14:textId="77777777" w:rsidR="0024666A" w:rsidRPr="007642D8" w:rsidRDefault="0024666A" w:rsidP="00A632BC">
            <w:pPr>
              <w:rPr>
                <w:sz w:val="20"/>
                <w:szCs w:val="20"/>
              </w:rPr>
            </w:pPr>
          </w:p>
        </w:tc>
        <w:tc>
          <w:tcPr>
            <w:tcW w:w="2097" w:type="dxa"/>
            <w:shd w:val="clear" w:color="auto" w:fill="FFFFFF" w:themeFill="background1"/>
          </w:tcPr>
          <w:p w14:paraId="68302516" w14:textId="77777777" w:rsidR="0024666A" w:rsidRPr="007642D8" w:rsidRDefault="0024666A" w:rsidP="00A632BC">
            <w:pPr>
              <w:rPr>
                <w:sz w:val="20"/>
                <w:szCs w:val="20"/>
              </w:rPr>
            </w:pPr>
            <w:r>
              <w:rPr>
                <w:sz w:val="20"/>
                <w:szCs w:val="20"/>
              </w:rPr>
              <w:t>Learning goals</w:t>
            </w:r>
          </w:p>
        </w:tc>
        <w:tc>
          <w:tcPr>
            <w:tcW w:w="11887" w:type="dxa"/>
            <w:shd w:val="clear" w:color="auto" w:fill="FFFFFF" w:themeFill="background1"/>
          </w:tcPr>
          <w:p w14:paraId="1A0BA1B3" w14:textId="77777777" w:rsidR="0024666A" w:rsidRPr="002A025C" w:rsidRDefault="0024666A" w:rsidP="00A632BC">
            <w:pPr>
              <w:pStyle w:val="ListParagraph"/>
              <w:numPr>
                <w:ilvl w:val="0"/>
                <w:numId w:val="6"/>
              </w:numPr>
              <w:rPr>
                <w:sz w:val="20"/>
                <w:szCs w:val="20"/>
              </w:rPr>
            </w:pPr>
            <w:r w:rsidRPr="002A025C">
              <w:rPr>
                <w:sz w:val="20"/>
                <w:szCs w:val="20"/>
              </w:rPr>
              <w:t>To explain the purpose of the Heritage Schools Programme</w:t>
            </w:r>
          </w:p>
          <w:p w14:paraId="4B47084C" w14:textId="77777777" w:rsidR="0024666A" w:rsidRPr="002A025C" w:rsidRDefault="0024666A" w:rsidP="00A632BC">
            <w:pPr>
              <w:pStyle w:val="ListParagraph"/>
              <w:numPr>
                <w:ilvl w:val="0"/>
                <w:numId w:val="6"/>
              </w:numPr>
              <w:rPr>
                <w:sz w:val="20"/>
                <w:szCs w:val="20"/>
              </w:rPr>
            </w:pPr>
            <w:r w:rsidRPr="002A025C">
              <w:rPr>
                <w:sz w:val="20"/>
                <w:szCs w:val="20"/>
              </w:rPr>
              <w:t>To understand the value of using local heritage in the curriculum</w:t>
            </w:r>
          </w:p>
          <w:p w14:paraId="7F163541" w14:textId="77777777" w:rsidR="0024666A" w:rsidRPr="002A025C" w:rsidRDefault="0024666A" w:rsidP="00A632BC">
            <w:pPr>
              <w:pStyle w:val="ListParagraph"/>
              <w:numPr>
                <w:ilvl w:val="0"/>
                <w:numId w:val="6"/>
              </w:numPr>
              <w:rPr>
                <w:sz w:val="20"/>
                <w:szCs w:val="20"/>
              </w:rPr>
            </w:pPr>
            <w:r w:rsidRPr="002A025C">
              <w:rPr>
                <w:sz w:val="20"/>
                <w:szCs w:val="20"/>
              </w:rPr>
              <w:t>To enable you to conduct a local study in any region.</w:t>
            </w:r>
          </w:p>
          <w:p w14:paraId="1206032A" w14:textId="77777777" w:rsidR="0024666A" w:rsidRPr="002A025C" w:rsidRDefault="0024666A" w:rsidP="00A632BC">
            <w:pPr>
              <w:pStyle w:val="ListParagraph"/>
              <w:numPr>
                <w:ilvl w:val="0"/>
                <w:numId w:val="6"/>
              </w:numPr>
              <w:rPr>
                <w:sz w:val="20"/>
                <w:szCs w:val="20"/>
              </w:rPr>
            </w:pPr>
            <w:r w:rsidRPr="002A025C">
              <w:rPr>
                <w:sz w:val="20"/>
                <w:szCs w:val="20"/>
              </w:rPr>
              <w:t>To enable you to develop a local enquiry with your students</w:t>
            </w:r>
          </w:p>
          <w:p w14:paraId="0BB4222D" w14:textId="77777777" w:rsidR="0024666A" w:rsidRDefault="0024666A" w:rsidP="00A632BC">
            <w:pPr>
              <w:rPr>
                <w:sz w:val="20"/>
                <w:szCs w:val="20"/>
              </w:rPr>
            </w:pPr>
          </w:p>
          <w:p w14:paraId="188FC981" w14:textId="77777777" w:rsidR="0024666A" w:rsidRPr="003342FD" w:rsidRDefault="0024666A" w:rsidP="00A632BC">
            <w:pPr>
              <w:rPr>
                <w:sz w:val="20"/>
                <w:szCs w:val="20"/>
              </w:rPr>
            </w:pPr>
            <w:r w:rsidRPr="003342FD">
              <w:rPr>
                <w:sz w:val="20"/>
                <w:szCs w:val="20"/>
              </w:rPr>
              <w:t>CCF:</w:t>
            </w:r>
          </w:p>
          <w:p w14:paraId="5F321355" w14:textId="77777777" w:rsidR="0024666A" w:rsidRPr="003342FD" w:rsidRDefault="0024666A" w:rsidP="00A632BC">
            <w:pPr>
              <w:rPr>
                <w:rFonts w:ascii="Calibri" w:hAnsi="Calibri"/>
                <w:color w:val="000000"/>
                <w:sz w:val="20"/>
                <w:szCs w:val="20"/>
              </w:rPr>
            </w:pPr>
            <w:r w:rsidRPr="003342FD">
              <w:rPr>
                <w:rFonts w:ascii="Calibri" w:hAnsi="Calibri"/>
                <w:color w:val="000000"/>
                <w:sz w:val="20"/>
                <w:szCs w:val="20"/>
              </w:rPr>
              <w:t>3.1. A school’s curriculum enables it to set out its vision for the knowledge, skills and values that its pupils will learn, encompassing the national curriculum within a coherent wider vision for successful learning.</w:t>
            </w:r>
          </w:p>
          <w:p w14:paraId="1F1C89EF" w14:textId="77777777" w:rsidR="0024666A" w:rsidRPr="003342FD" w:rsidRDefault="0024666A" w:rsidP="00A632BC">
            <w:pPr>
              <w:rPr>
                <w:rFonts w:ascii="Calibri" w:hAnsi="Calibri"/>
                <w:color w:val="000000"/>
                <w:sz w:val="20"/>
                <w:szCs w:val="20"/>
              </w:rPr>
            </w:pPr>
            <w:r w:rsidRPr="003342FD">
              <w:rPr>
                <w:rFonts w:ascii="Calibri" w:hAnsi="Calibri"/>
                <w:color w:val="000000"/>
                <w:sz w:val="20"/>
                <w:szCs w:val="20"/>
              </w:rPr>
              <w:t>3.2. Secure subject knowledge helps teachers to motivate pupils and teach effectively.</w:t>
            </w:r>
          </w:p>
          <w:p w14:paraId="24E45870" w14:textId="77777777" w:rsidR="0024666A" w:rsidRPr="003342FD" w:rsidRDefault="0024666A" w:rsidP="00A632BC">
            <w:pPr>
              <w:rPr>
                <w:rFonts w:ascii="Calibri" w:hAnsi="Calibri"/>
                <w:color w:val="000000"/>
                <w:sz w:val="20"/>
                <w:szCs w:val="20"/>
              </w:rPr>
            </w:pPr>
            <w:r w:rsidRPr="003342FD">
              <w:rPr>
                <w:rFonts w:ascii="Calibri" w:hAnsi="Calibri"/>
                <w:color w:val="000000"/>
                <w:sz w:val="20"/>
                <w:szCs w:val="20"/>
              </w:rPr>
              <w:t>3.5. Explicitly teaching pupils the knowledge and skills they need to succeed within particular subject areas is beneficial.</w:t>
            </w:r>
          </w:p>
          <w:p w14:paraId="67218685" w14:textId="77777777" w:rsidR="0024666A" w:rsidRPr="003342FD" w:rsidRDefault="0024666A" w:rsidP="00A632BC">
            <w:pPr>
              <w:rPr>
                <w:rFonts w:ascii="Calibri" w:hAnsi="Calibri"/>
                <w:color w:val="000000"/>
                <w:sz w:val="20"/>
                <w:szCs w:val="20"/>
              </w:rPr>
            </w:pPr>
            <w:r w:rsidRPr="003342FD">
              <w:rPr>
                <w:rFonts w:ascii="Calibri" w:hAnsi="Calibri"/>
                <w:color w:val="000000"/>
                <w:sz w:val="20"/>
                <w:szCs w:val="20"/>
              </w:rPr>
              <w:t>3.7. In all subject areas, pupils learn new ideas by linking those ideas to existing knowledge, organising this knowledge into increasingly complex mental models (or “schemata”); carefully sequencing teaching to facilitate this process is important.</w:t>
            </w:r>
          </w:p>
          <w:p w14:paraId="0C328140" w14:textId="77777777" w:rsidR="0024666A" w:rsidRPr="003342FD" w:rsidRDefault="0024666A" w:rsidP="00A632BC">
            <w:pPr>
              <w:rPr>
                <w:rFonts w:ascii="Calibri" w:hAnsi="Calibri"/>
                <w:color w:val="000000"/>
                <w:sz w:val="20"/>
                <w:szCs w:val="20"/>
              </w:rPr>
            </w:pPr>
            <w:r w:rsidRPr="003342FD">
              <w:rPr>
                <w:rFonts w:ascii="Calibri" w:hAnsi="Calibri"/>
                <w:color w:val="000000"/>
                <w:sz w:val="20"/>
                <w:szCs w:val="20"/>
              </w:rPr>
              <w:t>4.2. Effective teachers introduce new material in steps, explicitly linking new ideas to what has been previously studied and learned.</w:t>
            </w:r>
          </w:p>
          <w:p w14:paraId="08951B11" w14:textId="77777777" w:rsidR="0024666A" w:rsidRPr="003342FD" w:rsidRDefault="0024666A" w:rsidP="00A632BC">
            <w:pPr>
              <w:rPr>
                <w:rFonts w:ascii="Calibri" w:hAnsi="Calibri"/>
                <w:color w:val="000000"/>
                <w:sz w:val="20"/>
                <w:szCs w:val="20"/>
              </w:rPr>
            </w:pPr>
            <w:r w:rsidRPr="003342FD">
              <w:rPr>
                <w:rFonts w:ascii="Calibri" w:hAnsi="Calibri"/>
                <w:color w:val="000000"/>
                <w:sz w:val="20"/>
                <w:szCs w:val="20"/>
              </w:rPr>
              <w:t>8.7. Engaging in high-quality professional development can help teachers improve.</w:t>
            </w:r>
          </w:p>
          <w:p w14:paraId="5B3C1219" w14:textId="77777777" w:rsidR="0024666A" w:rsidRPr="007642D8" w:rsidRDefault="0024666A" w:rsidP="00A632BC">
            <w:pPr>
              <w:pStyle w:val="ListParagraph"/>
              <w:shd w:val="clear" w:color="auto" w:fill="FFFFFF" w:themeFill="background1"/>
              <w:ind w:left="0"/>
              <w:rPr>
                <w:sz w:val="20"/>
                <w:szCs w:val="20"/>
              </w:rPr>
            </w:pPr>
          </w:p>
        </w:tc>
      </w:tr>
      <w:tr w:rsidR="0024666A" w14:paraId="4D9A2F4E" w14:textId="77777777" w:rsidTr="00A632BC">
        <w:trPr>
          <w:cantSplit/>
        </w:trPr>
        <w:tc>
          <w:tcPr>
            <w:tcW w:w="1173" w:type="dxa"/>
            <w:vMerge/>
          </w:tcPr>
          <w:p w14:paraId="510D5FF7" w14:textId="77777777" w:rsidR="0024666A" w:rsidRPr="007642D8" w:rsidRDefault="0024666A" w:rsidP="00A632BC">
            <w:pPr>
              <w:rPr>
                <w:sz w:val="20"/>
                <w:szCs w:val="20"/>
              </w:rPr>
            </w:pPr>
          </w:p>
        </w:tc>
        <w:tc>
          <w:tcPr>
            <w:tcW w:w="2097" w:type="dxa"/>
            <w:shd w:val="clear" w:color="auto" w:fill="FFFFFF" w:themeFill="background1"/>
          </w:tcPr>
          <w:p w14:paraId="09276631" w14:textId="77777777" w:rsidR="0024666A" w:rsidRPr="007642D8" w:rsidRDefault="0024666A" w:rsidP="00A632BC">
            <w:pPr>
              <w:rPr>
                <w:sz w:val="20"/>
                <w:szCs w:val="20"/>
              </w:rPr>
            </w:pPr>
            <w:r w:rsidRPr="007642D8">
              <w:rPr>
                <w:sz w:val="20"/>
                <w:szCs w:val="20"/>
              </w:rPr>
              <w:t>Reading/ resources</w:t>
            </w:r>
          </w:p>
        </w:tc>
        <w:tc>
          <w:tcPr>
            <w:tcW w:w="11887" w:type="dxa"/>
            <w:shd w:val="clear" w:color="auto" w:fill="FFFFFF" w:themeFill="background1"/>
          </w:tcPr>
          <w:p w14:paraId="47882903" w14:textId="77777777" w:rsidR="0024666A" w:rsidRPr="007642D8" w:rsidRDefault="0024666A" w:rsidP="00A632BC">
            <w:pPr>
              <w:rPr>
                <w:sz w:val="20"/>
                <w:szCs w:val="20"/>
              </w:rPr>
            </w:pPr>
            <w:r>
              <w:rPr>
                <w:sz w:val="20"/>
                <w:szCs w:val="20"/>
              </w:rPr>
              <w:t xml:space="preserve">National Curriculum: History </w:t>
            </w:r>
            <w:proofErr w:type="spellStart"/>
            <w:r>
              <w:rPr>
                <w:sz w:val="20"/>
                <w:szCs w:val="20"/>
              </w:rPr>
              <w:t>PoS</w:t>
            </w:r>
            <w:proofErr w:type="spellEnd"/>
            <w:r>
              <w:rPr>
                <w:sz w:val="20"/>
                <w:szCs w:val="20"/>
              </w:rPr>
              <w:t xml:space="preserve"> KS1&amp;2</w:t>
            </w:r>
          </w:p>
        </w:tc>
      </w:tr>
      <w:tr w:rsidR="0024666A" w14:paraId="2210622A" w14:textId="77777777" w:rsidTr="00A632BC">
        <w:trPr>
          <w:cantSplit/>
        </w:trPr>
        <w:tc>
          <w:tcPr>
            <w:tcW w:w="1173" w:type="dxa"/>
            <w:vMerge/>
          </w:tcPr>
          <w:p w14:paraId="2F15ADA9" w14:textId="77777777" w:rsidR="0024666A" w:rsidRPr="007642D8" w:rsidRDefault="0024666A" w:rsidP="00A632BC">
            <w:pPr>
              <w:rPr>
                <w:sz w:val="20"/>
                <w:szCs w:val="20"/>
              </w:rPr>
            </w:pPr>
          </w:p>
        </w:tc>
        <w:tc>
          <w:tcPr>
            <w:tcW w:w="2097" w:type="dxa"/>
            <w:shd w:val="clear" w:color="auto" w:fill="FFFFFF" w:themeFill="background1"/>
          </w:tcPr>
          <w:p w14:paraId="6DB3FC91" w14:textId="77777777" w:rsidR="0024666A" w:rsidRPr="007642D8" w:rsidRDefault="0024666A" w:rsidP="00A632BC">
            <w:pPr>
              <w:rPr>
                <w:sz w:val="20"/>
                <w:szCs w:val="20"/>
              </w:rPr>
            </w:pPr>
            <w:r>
              <w:rPr>
                <w:sz w:val="20"/>
                <w:szCs w:val="20"/>
              </w:rPr>
              <w:t>Notes</w:t>
            </w:r>
          </w:p>
        </w:tc>
        <w:tc>
          <w:tcPr>
            <w:tcW w:w="11887" w:type="dxa"/>
            <w:shd w:val="clear" w:color="auto" w:fill="FFFFFF" w:themeFill="background1"/>
          </w:tcPr>
          <w:p w14:paraId="2CED2E27" w14:textId="77777777" w:rsidR="0024666A" w:rsidRPr="007642D8" w:rsidRDefault="0024666A" w:rsidP="00A632BC">
            <w:pPr>
              <w:rPr>
                <w:sz w:val="20"/>
                <w:szCs w:val="20"/>
              </w:rPr>
            </w:pPr>
            <w:r>
              <w:rPr>
                <w:sz w:val="20"/>
                <w:szCs w:val="20"/>
              </w:rPr>
              <w:t>*</w:t>
            </w:r>
            <w:r w:rsidRPr="000B652A">
              <w:rPr>
                <w:i/>
                <w:iCs/>
                <w:sz w:val="20"/>
                <w:szCs w:val="20"/>
              </w:rPr>
              <w:t>Led by Historic England advisor</w:t>
            </w:r>
          </w:p>
        </w:tc>
      </w:tr>
    </w:tbl>
    <w:p w14:paraId="0E52A321" w14:textId="4930792A" w:rsidR="0024666A" w:rsidRDefault="0024666A" w:rsidP="000C7BC2">
      <w:pPr>
        <w:ind w:left="-709"/>
      </w:pPr>
    </w:p>
    <w:p w14:paraId="63A5220A" w14:textId="5117B50B" w:rsidR="008B1FCB" w:rsidRDefault="008B1FCB" w:rsidP="000C7BC2">
      <w:pPr>
        <w:ind w:left="-709"/>
      </w:pPr>
    </w:p>
    <w:p w14:paraId="158957EA" w14:textId="50FE7B95" w:rsidR="008B1FCB" w:rsidRDefault="008B1FCB" w:rsidP="000C7BC2">
      <w:pPr>
        <w:ind w:left="-709"/>
      </w:pPr>
    </w:p>
    <w:p w14:paraId="4DD7D939" w14:textId="6CB52E3B" w:rsidR="008B1FCB" w:rsidRDefault="008B1FCB" w:rsidP="000C7BC2">
      <w:pPr>
        <w:ind w:left="-709"/>
      </w:pPr>
    </w:p>
    <w:p w14:paraId="7DBB750E" w14:textId="1B86A262" w:rsidR="008B1FCB" w:rsidRDefault="008B1FCB" w:rsidP="000C7BC2">
      <w:pPr>
        <w:ind w:left="-709"/>
      </w:pPr>
    </w:p>
    <w:p w14:paraId="17104CAA" w14:textId="6759DF09" w:rsidR="008B1FCB" w:rsidRDefault="008B1FCB" w:rsidP="000C7BC2">
      <w:pPr>
        <w:ind w:left="-709"/>
      </w:pPr>
    </w:p>
    <w:p w14:paraId="7DCE4ED5" w14:textId="6EB3372A" w:rsidR="008B1FCB" w:rsidRDefault="008B1FCB" w:rsidP="000C7BC2">
      <w:pPr>
        <w:ind w:left="-709"/>
      </w:pPr>
    </w:p>
    <w:p w14:paraId="6C5834C6" w14:textId="0EED8D23" w:rsidR="008B1FCB" w:rsidRDefault="008B1FCB" w:rsidP="000C7BC2">
      <w:pPr>
        <w:ind w:left="-709"/>
      </w:pPr>
    </w:p>
    <w:p w14:paraId="4A4C3F45" w14:textId="77777777" w:rsidR="008B1FCB" w:rsidRDefault="008B1FCB" w:rsidP="000C7BC2">
      <w:pPr>
        <w:ind w:left="-709"/>
      </w:pPr>
    </w:p>
    <w:p w14:paraId="6C13A05A" w14:textId="77777777" w:rsidR="0024666A" w:rsidRDefault="0024666A"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5C7CC6D6" w14:textId="77777777" w:rsidTr="00A632BC">
        <w:trPr>
          <w:cantSplit/>
        </w:trPr>
        <w:tc>
          <w:tcPr>
            <w:tcW w:w="1173" w:type="dxa"/>
            <w:vMerge w:val="restart"/>
          </w:tcPr>
          <w:p w14:paraId="19E7A79B" w14:textId="77777777" w:rsidR="008B1FCB" w:rsidRDefault="008B1FCB" w:rsidP="000C7BC2">
            <w:pPr>
              <w:rPr>
                <w:sz w:val="20"/>
                <w:szCs w:val="20"/>
              </w:rPr>
            </w:pPr>
            <w:r>
              <w:rPr>
                <w:sz w:val="20"/>
                <w:szCs w:val="20"/>
              </w:rPr>
              <w:lastRenderedPageBreak/>
              <w:t>Wednesday</w:t>
            </w:r>
          </w:p>
          <w:p w14:paraId="104F01EE" w14:textId="709B4912" w:rsidR="000C7BC2" w:rsidRPr="007642D8" w:rsidRDefault="008B1FCB" w:rsidP="000C7BC2">
            <w:pPr>
              <w:rPr>
                <w:sz w:val="20"/>
                <w:szCs w:val="20"/>
              </w:rPr>
            </w:pPr>
            <w:r>
              <w:rPr>
                <w:sz w:val="20"/>
                <w:szCs w:val="20"/>
              </w:rPr>
              <w:t>2</w:t>
            </w:r>
            <w:r w:rsidRPr="008B1FCB">
              <w:rPr>
                <w:sz w:val="20"/>
                <w:szCs w:val="20"/>
                <w:vertAlign w:val="superscript"/>
              </w:rPr>
              <w:t>nd</w:t>
            </w:r>
            <w:r>
              <w:rPr>
                <w:sz w:val="20"/>
                <w:szCs w:val="20"/>
              </w:rPr>
              <w:t xml:space="preserve"> April</w:t>
            </w:r>
          </w:p>
        </w:tc>
        <w:tc>
          <w:tcPr>
            <w:tcW w:w="2097" w:type="dxa"/>
            <w:shd w:val="clear" w:color="auto" w:fill="auto"/>
          </w:tcPr>
          <w:p w14:paraId="4209B04C" w14:textId="7A6E9427" w:rsidR="000C7BC2" w:rsidRPr="007642D8" w:rsidRDefault="000C7BC2" w:rsidP="000C7BC2">
            <w:pPr>
              <w:rPr>
                <w:sz w:val="20"/>
                <w:szCs w:val="20"/>
              </w:rPr>
            </w:pPr>
            <w:r>
              <w:rPr>
                <w:sz w:val="20"/>
                <w:szCs w:val="20"/>
              </w:rPr>
              <w:t>Session title</w:t>
            </w:r>
          </w:p>
        </w:tc>
        <w:tc>
          <w:tcPr>
            <w:tcW w:w="11887" w:type="dxa"/>
            <w:shd w:val="clear" w:color="auto" w:fill="auto"/>
          </w:tcPr>
          <w:p w14:paraId="7F3686CA" w14:textId="77777777" w:rsidR="000C7BC2" w:rsidRDefault="000C7BC2" w:rsidP="000C7BC2">
            <w:pPr>
              <w:pStyle w:val="Heading2"/>
              <w:outlineLvl w:val="1"/>
            </w:pPr>
            <w:r>
              <w:t>Assessment in broader and science</w:t>
            </w:r>
          </w:p>
          <w:p w14:paraId="08BD2D3A" w14:textId="69DDDF81" w:rsidR="000C7BC2" w:rsidRPr="005A2F3C" w:rsidRDefault="000C7BC2" w:rsidP="000C7BC2">
            <w:pPr>
              <w:pStyle w:val="Heading4"/>
              <w:outlineLvl w:val="3"/>
              <w:rPr>
                <w:rFonts w:asciiTheme="minorHAnsi" w:hAnsiTheme="minorHAnsi" w:cstheme="minorHAnsi"/>
                <w:b/>
                <w:bCs/>
                <w:i w:val="0"/>
                <w:iCs w:val="0"/>
              </w:rPr>
            </w:pPr>
            <w:r>
              <w:rPr>
                <w:sz w:val="20"/>
                <w:szCs w:val="20"/>
              </w:rPr>
              <w:t>(BHA)</w:t>
            </w:r>
          </w:p>
        </w:tc>
      </w:tr>
      <w:tr w:rsidR="000C7BC2" w14:paraId="1FD6B3C1" w14:textId="77777777" w:rsidTr="0029551A">
        <w:trPr>
          <w:cantSplit/>
        </w:trPr>
        <w:tc>
          <w:tcPr>
            <w:tcW w:w="1173" w:type="dxa"/>
            <w:vMerge/>
          </w:tcPr>
          <w:p w14:paraId="39E4E57F" w14:textId="77777777" w:rsidR="000C7BC2" w:rsidRPr="007642D8" w:rsidRDefault="000C7BC2" w:rsidP="000C7BC2">
            <w:pPr>
              <w:rPr>
                <w:sz w:val="20"/>
                <w:szCs w:val="20"/>
              </w:rPr>
            </w:pPr>
          </w:p>
        </w:tc>
        <w:tc>
          <w:tcPr>
            <w:tcW w:w="2097" w:type="dxa"/>
            <w:shd w:val="clear" w:color="auto" w:fill="auto"/>
          </w:tcPr>
          <w:p w14:paraId="1D45063E" w14:textId="0B2490D3" w:rsidR="000C7BC2" w:rsidRPr="007642D8" w:rsidRDefault="000C7BC2" w:rsidP="000C7BC2">
            <w:pPr>
              <w:rPr>
                <w:sz w:val="20"/>
                <w:szCs w:val="20"/>
              </w:rPr>
            </w:pPr>
            <w:r>
              <w:rPr>
                <w:sz w:val="20"/>
                <w:szCs w:val="20"/>
              </w:rPr>
              <w:t>Learning goals</w:t>
            </w:r>
          </w:p>
        </w:tc>
        <w:tc>
          <w:tcPr>
            <w:tcW w:w="11887" w:type="dxa"/>
            <w:shd w:val="clear" w:color="auto" w:fill="auto"/>
          </w:tcPr>
          <w:p w14:paraId="14D4A13B" w14:textId="77777777" w:rsidR="000C7BC2" w:rsidRPr="00A301E5" w:rsidRDefault="000C7BC2" w:rsidP="000C7BC2">
            <w:pPr>
              <w:pStyle w:val="ListParagraph"/>
              <w:numPr>
                <w:ilvl w:val="0"/>
                <w:numId w:val="13"/>
              </w:numPr>
              <w:rPr>
                <w:sz w:val="20"/>
                <w:szCs w:val="20"/>
              </w:rPr>
            </w:pPr>
            <w:r w:rsidRPr="00A301E5">
              <w:rPr>
                <w:sz w:val="20"/>
                <w:szCs w:val="20"/>
              </w:rPr>
              <w:t>Reviewing the curriculum overview for your Phase 1 school</w:t>
            </w:r>
          </w:p>
          <w:p w14:paraId="3C3A1F36" w14:textId="77777777" w:rsidR="000C7BC2" w:rsidRPr="00A301E5" w:rsidRDefault="000C7BC2" w:rsidP="000C7BC2">
            <w:pPr>
              <w:pStyle w:val="ListParagraph"/>
              <w:numPr>
                <w:ilvl w:val="0"/>
                <w:numId w:val="13"/>
              </w:numPr>
              <w:rPr>
                <w:sz w:val="20"/>
                <w:szCs w:val="20"/>
              </w:rPr>
            </w:pPr>
            <w:r w:rsidRPr="00A301E5">
              <w:rPr>
                <w:sz w:val="20"/>
                <w:szCs w:val="20"/>
              </w:rPr>
              <w:t>Exploring planning and assessment in foundation subjects and science</w:t>
            </w:r>
          </w:p>
          <w:p w14:paraId="1CCC3F19" w14:textId="77777777" w:rsidR="000C7BC2" w:rsidRDefault="000C7BC2" w:rsidP="000C7BC2">
            <w:pPr>
              <w:pStyle w:val="ListParagraph"/>
              <w:numPr>
                <w:ilvl w:val="0"/>
                <w:numId w:val="13"/>
              </w:numPr>
              <w:rPr>
                <w:sz w:val="20"/>
                <w:szCs w:val="20"/>
              </w:rPr>
            </w:pPr>
            <w:r w:rsidRPr="00A301E5">
              <w:rPr>
                <w:sz w:val="20"/>
                <w:szCs w:val="20"/>
              </w:rPr>
              <w:t>Expectations for Phase 2 in planning and assessment</w:t>
            </w:r>
          </w:p>
          <w:p w14:paraId="629D6BCF" w14:textId="77777777" w:rsidR="000C7BC2" w:rsidRDefault="000C7BC2" w:rsidP="000C7BC2">
            <w:pPr>
              <w:rPr>
                <w:sz w:val="20"/>
                <w:szCs w:val="20"/>
              </w:rPr>
            </w:pPr>
          </w:p>
          <w:p w14:paraId="4C3DDA36" w14:textId="77777777" w:rsidR="000C7BC2" w:rsidRPr="0070697B" w:rsidRDefault="000C7BC2" w:rsidP="000C7BC2">
            <w:pPr>
              <w:rPr>
                <w:sz w:val="20"/>
                <w:szCs w:val="20"/>
              </w:rPr>
            </w:pPr>
            <w:r w:rsidRPr="0070697B">
              <w:rPr>
                <w:sz w:val="20"/>
                <w:szCs w:val="20"/>
              </w:rPr>
              <w:t xml:space="preserve">CCF: </w:t>
            </w:r>
          </w:p>
          <w:p w14:paraId="7BE926AD" w14:textId="77777777" w:rsidR="000C7BC2" w:rsidRPr="0070697B" w:rsidRDefault="000C7BC2" w:rsidP="000C7BC2">
            <w:pPr>
              <w:rPr>
                <w:sz w:val="20"/>
                <w:szCs w:val="20"/>
              </w:rPr>
            </w:pPr>
            <w:r w:rsidRPr="0070697B">
              <w:rPr>
                <w:sz w:val="20"/>
                <w:szCs w:val="20"/>
              </w:rPr>
              <w:t>3.3. Ensuring pupils master foundational concepts and knowledge before moving on is likely to build pupils’ confidence and help them succeed.</w:t>
            </w:r>
          </w:p>
          <w:p w14:paraId="3A7DAB9E" w14:textId="77777777" w:rsidR="000C7BC2" w:rsidRPr="0070697B" w:rsidRDefault="000C7BC2" w:rsidP="000C7BC2">
            <w:pPr>
              <w:rPr>
                <w:sz w:val="20"/>
                <w:szCs w:val="20"/>
              </w:rPr>
            </w:pPr>
            <w:r w:rsidRPr="0070697B">
              <w:rPr>
                <w:sz w:val="20"/>
                <w:szCs w:val="20"/>
              </w:rPr>
              <w:t xml:space="preserve">3.6. In order for pupils to think critically, they must have a secure understanding of knowledge within the subject area they are being asked to think critically about.4.2. Effective teachers introduce new material in steps, explicitly linking new ideas to what has been previously studied and learned. </w:t>
            </w:r>
          </w:p>
          <w:p w14:paraId="022D8E1D" w14:textId="77777777" w:rsidR="000C7BC2" w:rsidRPr="0070697B" w:rsidRDefault="000C7BC2" w:rsidP="000C7BC2">
            <w:pPr>
              <w:rPr>
                <w:sz w:val="20"/>
                <w:szCs w:val="20"/>
              </w:rPr>
            </w:pPr>
            <w:r w:rsidRPr="0070697B">
              <w:rPr>
                <w:sz w:val="20"/>
                <w:szCs w:val="20"/>
              </w:rPr>
              <w:t xml:space="preserve">4.5. Explicitly teaching pupils metacognitive strategies linked to subject knowledge, including how to plan, monitor and evaluate, supports independence and academic success. </w:t>
            </w:r>
          </w:p>
          <w:p w14:paraId="28B1AD7A" w14:textId="77777777" w:rsidR="000C7BC2" w:rsidRPr="0070697B" w:rsidRDefault="000C7BC2" w:rsidP="000C7BC2">
            <w:pPr>
              <w:rPr>
                <w:sz w:val="20"/>
                <w:szCs w:val="20"/>
              </w:rPr>
            </w:pPr>
            <w:r w:rsidRPr="0070697B">
              <w:rPr>
                <w:sz w:val="20"/>
                <w:szCs w:val="20"/>
              </w:rPr>
              <w:t>6.1. Effective assessment is critical to teaching because it provides teachers with information about pupils’ understanding and needs.</w:t>
            </w:r>
          </w:p>
          <w:p w14:paraId="4358EAFA" w14:textId="77777777" w:rsidR="000C7BC2" w:rsidRPr="0070697B" w:rsidRDefault="000C7BC2" w:rsidP="000C7BC2">
            <w:pPr>
              <w:rPr>
                <w:sz w:val="20"/>
                <w:szCs w:val="20"/>
              </w:rPr>
            </w:pPr>
            <w:r w:rsidRPr="0070697B">
              <w:rPr>
                <w:sz w:val="20"/>
                <w:szCs w:val="20"/>
              </w:rPr>
              <w:t xml:space="preserve">6.2. Good assessment helps teachers avoid being over-influenced by potentially misleading factors, such as how busy pupils appear. </w:t>
            </w:r>
          </w:p>
          <w:p w14:paraId="453B5881" w14:textId="77777777" w:rsidR="000C7BC2" w:rsidRPr="0070697B" w:rsidRDefault="000C7BC2" w:rsidP="000C7BC2">
            <w:pPr>
              <w:rPr>
                <w:sz w:val="20"/>
                <w:szCs w:val="20"/>
              </w:rPr>
            </w:pPr>
            <w:r w:rsidRPr="0070697B">
              <w:rPr>
                <w:sz w:val="20"/>
                <w:szCs w:val="20"/>
              </w:rPr>
              <w:t>6.7. Working with colleagues to identify efficient approaches to assessment is important; assessment can become onerous and have a disproportionate impact on workload.</w:t>
            </w:r>
          </w:p>
          <w:p w14:paraId="7C0D2879" w14:textId="10BF24FB" w:rsidR="000C7BC2" w:rsidRPr="007642D8" w:rsidRDefault="000C7BC2" w:rsidP="000C7BC2">
            <w:pPr>
              <w:rPr>
                <w:sz w:val="20"/>
                <w:szCs w:val="20"/>
              </w:rPr>
            </w:pPr>
            <w:r w:rsidRPr="0070697B">
              <w:rPr>
                <w:sz w:val="20"/>
                <w:szCs w:val="20"/>
              </w:rPr>
              <w:t>7.4. Teachers can influence pupils’ resilience and beliefs about their ability to succeed, by ensuring all pupils have the opportunity to experience meaningful success.</w:t>
            </w:r>
          </w:p>
        </w:tc>
      </w:tr>
      <w:tr w:rsidR="000C7BC2" w14:paraId="0263B89C" w14:textId="77777777" w:rsidTr="00A632BC">
        <w:trPr>
          <w:cantSplit/>
        </w:trPr>
        <w:tc>
          <w:tcPr>
            <w:tcW w:w="1173" w:type="dxa"/>
            <w:vMerge/>
          </w:tcPr>
          <w:p w14:paraId="0ABAA817" w14:textId="77777777" w:rsidR="000C7BC2" w:rsidRPr="007642D8" w:rsidRDefault="000C7BC2" w:rsidP="000C7BC2">
            <w:pPr>
              <w:rPr>
                <w:sz w:val="20"/>
                <w:szCs w:val="20"/>
              </w:rPr>
            </w:pPr>
          </w:p>
        </w:tc>
        <w:tc>
          <w:tcPr>
            <w:tcW w:w="2097" w:type="dxa"/>
            <w:shd w:val="clear" w:color="auto" w:fill="auto"/>
          </w:tcPr>
          <w:p w14:paraId="35CF3DF1" w14:textId="177550B8" w:rsidR="000C7BC2" w:rsidRPr="007642D8" w:rsidRDefault="000C7BC2" w:rsidP="000C7BC2">
            <w:pPr>
              <w:rPr>
                <w:sz w:val="20"/>
                <w:szCs w:val="20"/>
              </w:rPr>
            </w:pPr>
            <w:r w:rsidRPr="007642D8">
              <w:rPr>
                <w:sz w:val="20"/>
                <w:szCs w:val="20"/>
              </w:rPr>
              <w:t>Reading/ resources</w:t>
            </w:r>
          </w:p>
        </w:tc>
        <w:tc>
          <w:tcPr>
            <w:tcW w:w="11887" w:type="dxa"/>
            <w:shd w:val="clear" w:color="auto" w:fill="auto"/>
          </w:tcPr>
          <w:p w14:paraId="0AA66875" w14:textId="77777777" w:rsidR="000C7BC2" w:rsidRDefault="000C7BC2" w:rsidP="000C7BC2">
            <w:pPr>
              <w:rPr>
                <w:sz w:val="20"/>
                <w:szCs w:val="20"/>
              </w:rPr>
            </w:pPr>
            <w:hyperlink r:id="rId7" w:history="1">
              <w:r w:rsidRPr="00C46B96">
                <w:rPr>
                  <w:rStyle w:val="Hyperlink"/>
                  <w:sz w:val="20"/>
                  <w:szCs w:val="20"/>
                </w:rPr>
                <w:t>https://www.planassessment.com/</w:t>
              </w:r>
            </w:hyperlink>
          </w:p>
          <w:p w14:paraId="6A881A3E" w14:textId="77777777" w:rsidR="000C7BC2" w:rsidRPr="007642D8" w:rsidRDefault="000C7BC2" w:rsidP="000C7BC2">
            <w:pPr>
              <w:rPr>
                <w:sz w:val="20"/>
                <w:szCs w:val="20"/>
              </w:rPr>
            </w:pPr>
          </w:p>
        </w:tc>
      </w:tr>
      <w:tr w:rsidR="000C7BC2" w14:paraId="2FD46B8E" w14:textId="77777777" w:rsidTr="0029551A">
        <w:trPr>
          <w:cantSplit/>
        </w:trPr>
        <w:tc>
          <w:tcPr>
            <w:tcW w:w="1173" w:type="dxa"/>
            <w:vMerge/>
          </w:tcPr>
          <w:p w14:paraId="46ADE45B" w14:textId="77777777" w:rsidR="000C7BC2" w:rsidRPr="007642D8" w:rsidRDefault="000C7BC2" w:rsidP="000C7BC2">
            <w:pPr>
              <w:rPr>
                <w:sz w:val="20"/>
                <w:szCs w:val="20"/>
              </w:rPr>
            </w:pPr>
          </w:p>
        </w:tc>
        <w:tc>
          <w:tcPr>
            <w:tcW w:w="2097" w:type="dxa"/>
            <w:shd w:val="clear" w:color="auto" w:fill="auto"/>
          </w:tcPr>
          <w:p w14:paraId="181E4CEE" w14:textId="3FE6F6CC" w:rsidR="000C7BC2" w:rsidRPr="007642D8" w:rsidRDefault="000C7BC2" w:rsidP="000C7BC2">
            <w:pPr>
              <w:rPr>
                <w:sz w:val="20"/>
                <w:szCs w:val="20"/>
              </w:rPr>
            </w:pPr>
            <w:r>
              <w:rPr>
                <w:sz w:val="20"/>
                <w:szCs w:val="20"/>
              </w:rPr>
              <w:t>Notes</w:t>
            </w:r>
          </w:p>
        </w:tc>
        <w:tc>
          <w:tcPr>
            <w:tcW w:w="11887" w:type="dxa"/>
            <w:shd w:val="clear" w:color="auto" w:fill="auto"/>
          </w:tcPr>
          <w:p w14:paraId="5D7A1715" w14:textId="77777777" w:rsidR="000C7BC2" w:rsidRPr="007642D8" w:rsidRDefault="000C7BC2" w:rsidP="000C7BC2">
            <w:pPr>
              <w:rPr>
                <w:sz w:val="20"/>
                <w:szCs w:val="20"/>
              </w:rPr>
            </w:pPr>
          </w:p>
        </w:tc>
      </w:tr>
    </w:tbl>
    <w:p w14:paraId="4FEF813F" w14:textId="05099F4B" w:rsidR="000C7BC2" w:rsidRDefault="000C7BC2" w:rsidP="008B1FCB"/>
    <w:tbl>
      <w:tblPr>
        <w:tblStyle w:val="TableGrid"/>
        <w:tblW w:w="0" w:type="auto"/>
        <w:tblLook w:val="04A0" w:firstRow="1" w:lastRow="0" w:firstColumn="1" w:lastColumn="0" w:noHBand="0" w:noVBand="1"/>
      </w:tblPr>
      <w:tblGrid>
        <w:gridCol w:w="1173"/>
        <w:gridCol w:w="2097"/>
        <w:gridCol w:w="11887"/>
      </w:tblGrid>
      <w:tr w:rsidR="008B1FCB" w14:paraId="056B6E46" w14:textId="77777777" w:rsidTr="00EA466E">
        <w:trPr>
          <w:cantSplit/>
        </w:trPr>
        <w:tc>
          <w:tcPr>
            <w:tcW w:w="1173" w:type="dxa"/>
            <w:vMerge w:val="restart"/>
          </w:tcPr>
          <w:p w14:paraId="5933DFA5" w14:textId="77777777" w:rsidR="008B1FCB" w:rsidRDefault="008B1FCB" w:rsidP="008B1FCB">
            <w:pPr>
              <w:rPr>
                <w:sz w:val="20"/>
                <w:szCs w:val="20"/>
              </w:rPr>
            </w:pPr>
            <w:r>
              <w:rPr>
                <w:sz w:val="20"/>
                <w:szCs w:val="20"/>
              </w:rPr>
              <w:t>Wednesday</w:t>
            </w:r>
          </w:p>
          <w:p w14:paraId="414E71F9" w14:textId="36179249" w:rsidR="008B1FCB" w:rsidRPr="007642D8" w:rsidRDefault="008B1FCB" w:rsidP="008B1FCB">
            <w:pPr>
              <w:rPr>
                <w:sz w:val="20"/>
                <w:szCs w:val="20"/>
              </w:rPr>
            </w:pPr>
            <w:r>
              <w:rPr>
                <w:sz w:val="20"/>
                <w:szCs w:val="20"/>
              </w:rPr>
              <w:t>2</w:t>
            </w:r>
            <w:r w:rsidRPr="008B1FCB">
              <w:rPr>
                <w:sz w:val="20"/>
                <w:szCs w:val="20"/>
                <w:vertAlign w:val="superscript"/>
              </w:rPr>
              <w:t>nd</w:t>
            </w:r>
            <w:r>
              <w:rPr>
                <w:sz w:val="20"/>
                <w:szCs w:val="20"/>
              </w:rPr>
              <w:t xml:space="preserve"> April</w:t>
            </w:r>
          </w:p>
        </w:tc>
        <w:tc>
          <w:tcPr>
            <w:tcW w:w="2097" w:type="dxa"/>
            <w:shd w:val="clear" w:color="auto" w:fill="FFFFFF" w:themeFill="background1"/>
          </w:tcPr>
          <w:p w14:paraId="79774322" w14:textId="165D70A1" w:rsidR="008B1FCB" w:rsidRPr="007642D8" w:rsidRDefault="008B1FCB" w:rsidP="008B1FCB">
            <w:pPr>
              <w:rPr>
                <w:sz w:val="20"/>
                <w:szCs w:val="20"/>
              </w:rPr>
            </w:pPr>
            <w:r>
              <w:rPr>
                <w:sz w:val="20"/>
                <w:szCs w:val="20"/>
              </w:rPr>
              <w:t>Session title</w:t>
            </w:r>
          </w:p>
        </w:tc>
        <w:tc>
          <w:tcPr>
            <w:tcW w:w="11887" w:type="dxa"/>
            <w:shd w:val="clear" w:color="auto" w:fill="FFFFFF" w:themeFill="background1"/>
          </w:tcPr>
          <w:p w14:paraId="19B686AA" w14:textId="77777777" w:rsidR="008B1FCB" w:rsidRPr="0070697B" w:rsidRDefault="008B1FCB" w:rsidP="008B1FCB">
            <w:pPr>
              <w:pStyle w:val="Heading2"/>
              <w:outlineLvl w:val="1"/>
            </w:pPr>
            <w:r w:rsidRPr="0070697B">
              <w:t>Primary Music</w:t>
            </w:r>
          </w:p>
          <w:p w14:paraId="6F575BD8" w14:textId="0A58E7C0" w:rsidR="008B1FCB" w:rsidRPr="005A2F3C" w:rsidRDefault="008B1FCB" w:rsidP="008B1FCB">
            <w:pPr>
              <w:pStyle w:val="Heading4"/>
              <w:outlineLvl w:val="3"/>
              <w:rPr>
                <w:rFonts w:asciiTheme="minorHAnsi" w:hAnsiTheme="minorHAnsi" w:cstheme="minorHAnsi"/>
                <w:b/>
                <w:bCs/>
                <w:i w:val="0"/>
                <w:iCs w:val="0"/>
              </w:rPr>
            </w:pPr>
            <w:r>
              <w:t>(Liz Rozier)</w:t>
            </w:r>
          </w:p>
        </w:tc>
      </w:tr>
      <w:tr w:rsidR="008B1FCB" w14:paraId="29FC1747" w14:textId="77777777" w:rsidTr="00EA466E">
        <w:trPr>
          <w:cantSplit/>
        </w:trPr>
        <w:tc>
          <w:tcPr>
            <w:tcW w:w="1173" w:type="dxa"/>
            <w:vMerge/>
          </w:tcPr>
          <w:p w14:paraId="05723033" w14:textId="77777777" w:rsidR="008B1FCB" w:rsidRPr="007642D8" w:rsidRDefault="008B1FCB" w:rsidP="008B1FCB">
            <w:pPr>
              <w:rPr>
                <w:sz w:val="20"/>
                <w:szCs w:val="20"/>
              </w:rPr>
            </w:pPr>
          </w:p>
        </w:tc>
        <w:tc>
          <w:tcPr>
            <w:tcW w:w="2097" w:type="dxa"/>
            <w:shd w:val="clear" w:color="auto" w:fill="FFFFFF" w:themeFill="background1"/>
          </w:tcPr>
          <w:p w14:paraId="08AFD3EC" w14:textId="3D270EB9" w:rsidR="008B1FCB" w:rsidRPr="007642D8" w:rsidRDefault="008B1FCB" w:rsidP="008B1FCB">
            <w:pPr>
              <w:rPr>
                <w:sz w:val="20"/>
                <w:szCs w:val="20"/>
              </w:rPr>
            </w:pPr>
            <w:r w:rsidRPr="00280D90">
              <w:rPr>
                <w:sz w:val="20"/>
                <w:szCs w:val="20"/>
              </w:rPr>
              <w:t>Learning goals</w:t>
            </w:r>
          </w:p>
        </w:tc>
        <w:tc>
          <w:tcPr>
            <w:tcW w:w="11887" w:type="dxa"/>
            <w:shd w:val="clear" w:color="auto" w:fill="FFFFFF" w:themeFill="background1"/>
          </w:tcPr>
          <w:p w14:paraId="1E6CB5A3"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To understand music’s place in the curriculum</w:t>
            </w:r>
          </w:p>
          <w:p w14:paraId="4B80ED4E"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to recognise the importance of teaching incrementally</w:t>
            </w:r>
          </w:p>
          <w:p w14:paraId="2C1CA0EE"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 xml:space="preserve">to become familiar with the interrelated dimensions, recognising their role as the building blocks of music </w:t>
            </w:r>
          </w:p>
          <w:p w14:paraId="61568AE6"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to encounter the strands of performing, improvising, composing, listening and evaluating, through practical music-making</w:t>
            </w:r>
          </w:p>
          <w:p w14:paraId="501B7B7C"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to explore a range of starting points for creative composition</w:t>
            </w:r>
          </w:p>
          <w:p w14:paraId="495D2D65"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to develop performance skills</w:t>
            </w:r>
          </w:p>
          <w:p w14:paraId="16A3645E" w14:textId="77777777" w:rsidR="008B1FCB" w:rsidRPr="00280D90" w:rsidRDefault="008B1FCB" w:rsidP="008B1FCB">
            <w:pPr>
              <w:pStyle w:val="ListParagraph"/>
              <w:numPr>
                <w:ilvl w:val="0"/>
                <w:numId w:val="5"/>
              </w:numPr>
              <w:rPr>
                <w:rFonts w:cstheme="minorHAnsi"/>
                <w:sz w:val="20"/>
                <w:szCs w:val="20"/>
              </w:rPr>
            </w:pPr>
            <w:r w:rsidRPr="00280D90">
              <w:rPr>
                <w:rFonts w:cstheme="minorHAnsi"/>
                <w:sz w:val="20"/>
                <w:szCs w:val="20"/>
              </w:rPr>
              <w:t>to play a range of classroom percussion confidently</w:t>
            </w:r>
          </w:p>
          <w:p w14:paraId="154E3A79" w14:textId="77777777" w:rsidR="008B1FCB" w:rsidRPr="00280D90" w:rsidRDefault="008B1FCB" w:rsidP="008B1FCB">
            <w:pPr>
              <w:rPr>
                <w:rFonts w:cstheme="minorHAnsi"/>
                <w:sz w:val="20"/>
                <w:szCs w:val="20"/>
              </w:rPr>
            </w:pPr>
          </w:p>
          <w:p w14:paraId="75260301" w14:textId="77777777" w:rsidR="008B1FCB" w:rsidRPr="00280D90" w:rsidRDefault="008B1FCB" w:rsidP="008B1FCB">
            <w:pPr>
              <w:rPr>
                <w:sz w:val="20"/>
                <w:szCs w:val="20"/>
              </w:rPr>
            </w:pPr>
            <w:r w:rsidRPr="00280D90">
              <w:rPr>
                <w:rFonts w:cstheme="minorHAnsi"/>
                <w:sz w:val="20"/>
                <w:szCs w:val="20"/>
              </w:rPr>
              <w:t>CCF:</w:t>
            </w:r>
            <w:r w:rsidRPr="00280D90">
              <w:rPr>
                <w:sz w:val="20"/>
                <w:szCs w:val="20"/>
              </w:rPr>
              <w:t xml:space="preserve"> </w:t>
            </w:r>
          </w:p>
          <w:p w14:paraId="4E4E2F67"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1.2. Teachers are key role models, who can influence the attitudes, values and behaviours of their pupils.</w:t>
            </w:r>
          </w:p>
          <w:p w14:paraId="287D6DF1"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1.6. High-quality teaching has a long-term positive effect on pupils’ life chances, particularly for children from disadvantaged backgrounds.</w:t>
            </w:r>
          </w:p>
          <w:p w14:paraId="6EEF8320"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3.1. A school’s curriculum enables it to set out its vision for the knowledge, skills and values that its pupils will learn, encompassing the national curriculum within a coherent wider vision for successful learning.</w:t>
            </w:r>
          </w:p>
          <w:p w14:paraId="758654E3"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3.2. Secure subject knowledge helps teachers to motivate pupils and teach effectively.</w:t>
            </w:r>
          </w:p>
          <w:p w14:paraId="3D7388D1"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3.3. Ensuring pupils master foundational concepts and knowledge before moving on is likely to build pupils’ confidence and help them succeed.</w:t>
            </w:r>
          </w:p>
          <w:p w14:paraId="1454999D"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3.5. Explicitly teaching pupils the knowledge and skills they need to succeed within particular subject areas is beneficial.</w:t>
            </w:r>
          </w:p>
          <w:p w14:paraId="0C95CDCA"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3.7. In all subject areas, pupils learn new ideas by linking those ideas to existing knowledge, organising this knowledge into increasingly complex mental models (or “schemata”); carefully sequencing teaching to facilitate this process is important.</w:t>
            </w:r>
          </w:p>
          <w:p w14:paraId="6A04893C"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4.8. Practice is an integral part of effective teaching; ensuring pupils have repeated opportunities to practise, with appropriate guidance and support, increases success.</w:t>
            </w:r>
          </w:p>
          <w:p w14:paraId="4B11AE3E"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5.2. Seeking to understand pupils’ differences, including their different levels of prior knowledge and potential barriers to learning, is an essential part of teaching.</w:t>
            </w:r>
          </w:p>
          <w:p w14:paraId="00566C80" w14:textId="77777777" w:rsidR="008B1FCB" w:rsidRPr="00280D90" w:rsidRDefault="008B1FCB" w:rsidP="008B1FCB">
            <w:pPr>
              <w:rPr>
                <w:rFonts w:ascii="Calibri" w:hAnsi="Calibri"/>
                <w:color w:val="000000"/>
                <w:sz w:val="20"/>
                <w:szCs w:val="20"/>
              </w:rPr>
            </w:pPr>
            <w:r w:rsidRPr="00280D90">
              <w:rPr>
                <w:rFonts w:ascii="Calibri" w:hAnsi="Calibri"/>
                <w:color w:val="000000"/>
                <w:sz w:val="20"/>
                <w:szCs w:val="20"/>
              </w:rPr>
              <w:t>8.7. Engaging in high-quality professional development can help teachers improve.</w:t>
            </w:r>
          </w:p>
          <w:p w14:paraId="5C61AB79" w14:textId="77777777" w:rsidR="008B1FCB" w:rsidRPr="007642D8" w:rsidRDefault="008B1FCB" w:rsidP="008B1FCB">
            <w:pPr>
              <w:rPr>
                <w:sz w:val="20"/>
                <w:szCs w:val="20"/>
              </w:rPr>
            </w:pPr>
          </w:p>
        </w:tc>
      </w:tr>
      <w:tr w:rsidR="008B1FCB" w14:paraId="7DE6B8E6" w14:textId="77777777" w:rsidTr="00EA466E">
        <w:trPr>
          <w:cantSplit/>
        </w:trPr>
        <w:tc>
          <w:tcPr>
            <w:tcW w:w="1173" w:type="dxa"/>
            <w:vMerge/>
          </w:tcPr>
          <w:p w14:paraId="4715BBDC" w14:textId="77777777" w:rsidR="008B1FCB" w:rsidRPr="007642D8" w:rsidRDefault="008B1FCB" w:rsidP="008B1FCB">
            <w:pPr>
              <w:rPr>
                <w:sz w:val="20"/>
                <w:szCs w:val="20"/>
              </w:rPr>
            </w:pPr>
          </w:p>
        </w:tc>
        <w:tc>
          <w:tcPr>
            <w:tcW w:w="2097" w:type="dxa"/>
            <w:shd w:val="clear" w:color="auto" w:fill="FFFFFF" w:themeFill="background1"/>
          </w:tcPr>
          <w:p w14:paraId="27D4C230" w14:textId="554B426F" w:rsidR="008B1FCB" w:rsidRPr="007642D8" w:rsidRDefault="008B1FCB" w:rsidP="008B1FCB">
            <w:pPr>
              <w:rPr>
                <w:sz w:val="20"/>
                <w:szCs w:val="20"/>
              </w:rPr>
            </w:pPr>
            <w:r w:rsidRPr="007642D8">
              <w:rPr>
                <w:sz w:val="20"/>
                <w:szCs w:val="20"/>
              </w:rPr>
              <w:t>Reading/ resources</w:t>
            </w:r>
          </w:p>
        </w:tc>
        <w:tc>
          <w:tcPr>
            <w:tcW w:w="11887" w:type="dxa"/>
            <w:shd w:val="clear" w:color="auto" w:fill="FFFFFF" w:themeFill="background1"/>
          </w:tcPr>
          <w:p w14:paraId="282A680E" w14:textId="434086DB" w:rsidR="008B1FCB" w:rsidRPr="007642D8" w:rsidRDefault="008B1FCB" w:rsidP="008B1FCB">
            <w:pPr>
              <w:rPr>
                <w:sz w:val="20"/>
                <w:szCs w:val="20"/>
              </w:rPr>
            </w:pPr>
            <w:r>
              <w:rPr>
                <w:sz w:val="20"/>
                <w:szCs w:val="20"/>
              </w:rPr>
              <w:t xml:space="preserve">DfE (2021) </w:t>
            </w:r>
            <w:r w:rsidRPr="00280D90">
              <w:rPr>
                <w:i/>
                <w:iCs/>
                <w:sz w:val="20"/>
                <w:szCs w:val="20"/>
              </w:rPr>
              <w:t>Model Music Curriculum: Key Stages 1 to 3</w:t>
            </w:r>
          </w:p>
        </w:tc>
      </w:tr>
      <w:tr w:rsidR="008B1FCB" w14:paraId="0657F845" w14:textId="77777777" w:rsidTr="00EA466E">
        <w:trPr>
          <w:cantSplit/>
        </w:trPr>
        <w:tc>
          <w:tcPr>
            <w:tcW w:w="1173" w:type="dxa"/>
            <w:vMerge/>
          </w:tcPr>
          <w:p w14:paraId="17504B44" w14:textId="77777777" w:rsidR="008B1FCB" w:rsidRPr="007642D8" w:rsidRDefault="008B1FCB" w:rsidP="008B1FCB">
            <w:pPr>
              <w:rPr>
                <w:sz w:val="20"/>
                <w:szCs w:val="20"/>
              </w:rPr>
            </w:pPr>
          </w:p>
        </w:tc>
        <w:tc>
          <w:tcPr>
            <w:tcW w:w="2097" w:type="dxa"/>
            <w:shd w:val="clear" w:color="auto" w:fill="FFFFFF" w:themeFill="background1"/>
          </w:tcPr>
          <w:p w14:paraId="7E641EFB" w14:textId="29C9B0F7" w:rsidR="008B1FCB" w:rsidRPr="007642D8" w:rsidRDefault="008B1FCB" w:rsidP="008B1FCB">
            <w:pPr>
              <w:rPr>
                <w:sz w:val="20"/>
                <w:szCs w:val="20"/>
              </w:rPr>
            </w:pPr>
            <w:r>
              <w:rPr>
                <w:sz w:val="20"/>
                <w:szCs w:val="20"/>
              </w:rPr>
              <w:t>Notes</w:t>
            </w:r>
          </w:p>
        </w:tc>
        <w:tc>
          <w:tcPr>
            <w:tcW w:w="11887" w:type="dxa"/>
            <w:shd w:val="clear" w:color="auto" w:fill="FFFFFF" w:themeFill="background1"/>
          </w:tcPr>
          <w:p w14:paraId="620574A0" w14:textId="3996BE0F" w:rsidR="008B1FCB" w:rsidRPr="007642D8" w:rsidRDefault="008B1FCB" w:rsidP="008B1FCB">
            <w:pPr>
              <w:rPr>
                <w:sz w:val="20"/>
                <w:szCs w:val="20"/>
              </w:rPr>
            </w:pPr>
            <w:r w:rsidRPr="000B652A">
              <w:rPr>
                <w:sz w:val="20"/>
                <w:szCs w:val="20"/>
              </w:rPr>
              <w:t>*Led my music advisor/expert</w:t>
            </w:r>
          </w:p>
        </w:tc>
      </w:tr>
    </w:tbl>
    <w:p w14:paraId="5D30B811" w14:textId="77DC0FE2" w:rsidR="000C7BC2" w:rsidRDefault="000C7BC2" w:rsidP="000C7BC2">
      <w:pPr>
        <w:ind w:left="-709"/>
      </w:pPr>
    </w:p>
    <w:tbl>
      <w:tblPr>
        <w:tblStyle w:val="TableGrid"/>
        <w:tblW w:w="0" w:type="auto"/>
        <w:tblLook w:val="04A0" w:firstRow="1" w:lastRow="0" w:firstColumn="1" w:lastColumn="0" w:noHBand="0" w:noVBand="1"/>
      </w:tblPr>
      <w:tblGrid>
        <w:gridCol w:w="1173"/>
        <w:gridCol w:w="2097"/>
        <w:gridCol w:w="11887"/>
      </w:tblGrid>
      <w:tr w:rsidR="000C7BC2" w14:paraId="5A9562C0" w14:textId="77777777" w:rsidTr="00A632BC">
        <w:trPr>
          <w:cantSplit/>
        </w:trPr>
        <w:tc>
          <w:tcPr>
            <w:tcW w:w="1173" w:type="dxa"/>
            <w:vMerge w:val="restart"/>
          </w:tcPr>
          <w:p w14:paraId="27A75E31" w14:textId="77777777" w:rsidR="000C7BC2" w:rsidRPr="007642D8" w:rsidRDefault="000C7BC2" w:rsidP="00A632BC">
            <w:pPr>
              <w:rPr>
                <w:sz w:val="20"/>
                <w:szCs w:val="20"/>
              </w:rPr>
            </w:pPr>
          </w:p>
        </w:tc>
        <w:tc>
          <w:tcPr>
            <w:tcW w:w="2097" w:type="dxa"/>
            <w:shd w:val="clear" w:color="auto" w:fill="auto"/>
          </w:tcPr>
          <w:p w14:paraId="5AD54043" w14:textId="77777777" w:rsidR="000C7BC2" w:rsidRPr="007642D8" w:rsidRDefault="000C7BC2" w:rsidP="00A632BC">
            <w:pPr>
              <w:rPr>
                <w:sz w:val="20"/>
                <w:szCs w:val="20"/>
              </w:rPr>
            </w:pPr>
            <w:r>
              <w:rPr>
                <w:sz w:val="20"/>
                <w:szCs w:val="20"/>
              </w:rPr>
              <w:t>Session title</w:t>
            </w:r>
          </w:p>
        </w:tc>
        <w:tc>
          <w:tcPr>
            <w:tcW w:w="11887" w:type="dxa"/>
            <w:shd w:val="clear" w:color="auto" w:fill="auto"/>
          </w:tcPr>
          <w:p w14:paraId="420F289A" w14:textId="77777777" w:rsidR="000C7BC2" w:rsidRPr="005A2F3C" w:rsidRDefault="000C7BC2" w:rsidP="00A632BC">
            <w:pPr>
              <w:pStyle w:val="Heading4"/>
              <w:outlineLvl w:val="3"/>
              <w:rPr>
                <w:rFonts w:asciiTheme="minorHAnsi" w:hAnsiTheme="minorHAnsi" w:cstheme="minorHAnsi"/>
                <w:b/>
                <w:bCs/>
                <w:i w:val="0"/>
                <w:iCs w:val="0"/>
              </w:rPr>
            </w:pPr>
          </w:p>
        </w:tc>
      </w:tr>
      <w:tr w:rsidR="000C7BC2" w14:paraId="18C7A713" w14:textId="77777777" w:rsidTr="00A632BC">
        <w:trPr>
          <w:cantSplit/>
        </w:trPr>
        <w:tc>
          <w:tcPr>
            <w:tcW w:w="1173" w:type="dxa"/>
            <w:vMerge/>
          </w:tcPr>
          <w:p w14:paraId="2FFA528B" w14:textId="77777777" w:rsidR="000C7BC2" w:rsidRPr="007642D8" w:rsidRDefault="000C7BC2" w:rsidP="00A632BC">
            <w:pPr>
              <w:rPr>
                <w:sz w:val="20"/>
                <w:szCs w:val="20"/>
              </w:rPr>
            </w:pPr>
          </w:p>
        </w:tc>
        <w:tc>
          <w:tcPr>
            <w:tcW w:w="2097" w:type="dxa"/>
            <w:shd w:val="clear" w:color="auto" w:fill="auto"/>
          </w:tcPr>
          <w:p w14:paraId="313D5C77" w14:textId="77777777" w:rsidR="000C7BC2" w:rsidRPr="007642D8" w:rsidRDefault="000C7BC2" w:rsidP="00A632BC">
            <w:pPr>
              <w:rPr>
                <w:sz w:val="20"/>
                <w:szCs w:val="20"/>
              </w:rPr>
            </w:pPr>
            <w:r>
              <w:rPr>
                <w:sz w:val="20"/>
                <w:szCs w:val="20"/>
              </w:rPr>
              <w:t>Learning goals</w:t>
            </w:r>
          </w:p>
        </w:tc>
        <w:tc>
          <w:tcPr>
            <w:tcW w:w="11887" w:type="dxa"/>
          </w:tcPr>
          <w:p w14:paraId="1A10FD07" w14:textId="77777777" w:rsidR="000C7BC2" w:rsidRPr="007642D8" w:rsidRDefault="000C7BC2" w:rsidP="00A632BC">
            <w:pPr>
              <w:rPr>
                <w:sz w:val="20"/>
                <w:szCs w:val="20"/>
              </w:rPr>
            </w:pPr>
          </w:p>
        </w:tc>
      </w:tr>
      <w:tr w:rsidR="000C7BC2" w14:paraId="1F206F30" w14:textId="77777777" w:rsidTr="00A632BC">
        <w:trPr>
          <w:cantSplit/>
        </w:trPr>
        <w:tc>
          <w:tcPr>
            <w:tcW w:w="1173" w:type="dxa"/>
            <w:vMerge/>
          </w:tcPr>
          <w:p w14:paraId="3E6139DA" w14:textId="77777777" w:rsidR="000C7BC2" w:rsidRPr="007642D8" w:rsidRDefault="000C7BC2" w:rsidP="00A632BC">
            <w:pPr>
              <w:rPr>
                <w:sz w:val="20"/>
                <w:szCs w:val="20"/>
              </w:rPr>
            </w:pPr>
          </w:p>
        </w:tc>
        <w:tc>
          <w:tcPr>
            <w:tcW w:w="2097" w:type="dxa"/>
            <w:shd w:val="clear" w:color="auto" w:fill="auto"/>
          </w:tcPr>
          <w:p w14:paraId="32F531A5" w14:textId="77777777" w:rsidR="000C7BC2" w:rsidRPr="007642D8" w:rsidRDefault="000C7BC2" w:rsidP="00A632BC">
            <w:pPr>
              <w:rPr>
                <w:sz w:val="20"/>
                <w:szCs w:val="20"/>
              </w:rPr>
            </w:pPr>
            <w:r>
              <w:rPr>
                <w:sz w:val="20"/>
                <w:szCs w:val="20"/>
              </w:rPr>
              <w:t>Readings</w:t>
            </w:r>
          </w:p>
        </w:tc>
        <w:tc>
          <w:tcPr>
            <w:tcW w:w="11887" w:type="dxa"/>
            <w:shd w:val="clear" w:color="auto" w:fill="auto"/>
          </w:tcPr>
          <w:p w14:paraId="037E4B6E" w14:textId="77777777" w:rsidR="000C7BC2" w:rsidRPr="007642D8" w:rsidRDefault="000C7BC2" w:rsidP="00A632BC">
            <w:pPr>
              <w:rPr>
                <w:sz w:val="20"/>
                <w:szCs w:val="20"/>
              </w:rPr>
            </w:pPr>
          </w:p>
        </w:tc>
      </w:tr>
      <w:tr w:rsidR="000C7BC2" w14:paraId="5E85F1D3" w14:textId="77777777" w:rsidTr="00A632BC">
        <w:trPr>
          <w:cantSplit/>
        </w:trPr>
        <w:tc>
          <w:tcPr>
            <w:tcW w:w="1173" w:type="dxa"/>
            <w:vMerge/>
          </w:tcPr>
          <w:p w14:paraId="3A564F11" w14:textId="77777777" w:rsidR="000C7BC2" w:rsidRPr="007642D8" w:rsidRDefault="000C7BC2" w:rsidP="00A632BC">
            <w:pPr>
              <w:rPr>
                <w:sz w:val="20"/>
                <w:szCs w:val="20"/>
              </w:rPr>
            </w:pPr>
          </w:p>
        </w:tc>
        <w:tc>
          <w:tcPr>
            <w:tcW w:w="2097" w:type="dxa"/>
            <w:shd w:val="clear" w:color="auto" w:fill="auto"/>
          </w:tcPr>
          <w:p w14:paraId="1C2415B8" w14:textId="77777777" w:rsidR="000C7BC2" w:rsidRPr="007642D8" w:rsidRDefault="000C7BC2" w:rsidP="00A632BC">
            <w:pPr>
              <w:rPr>
                <w:sz w:val="20"/>
                <w:szCs w:val="20"/>
              </w:rPr>
            </w:pPr>
            <w:r>
              <w:rPr>
                <w:sz w:val="20"/>
                <w:szCs w:val="20"/>
              </w:rPr>
              <w:t>Notes</w:t>
            </w:r>
          </w:p>
        </w:tc>
        <w:tc>
          <w:tcPr>
            <w:tcW w:w="11887" w:type="dxa"/>
          </w:tcPr>
          <w:p w14:paraId="2F6205D1" w14:textId="77777777" w:rsidR="000C7BC2" w:rsidRPr="007642D8" w:rsidRDefault="000C7BC2" w:rsidP="00A632BC">
            <w:pPr>
              <w:rPr>
                <w:sz w:val="20"/>
                <w:szCs w:val="20"/>
              </w:rPr>
            </w:pPr>
          </w:p>
        </w:tc>
      </w:tr>
    </w:tbl>
    <w:p w14:paraId="505A405F" w14:textId="31644C50" w:rsidR="000C7BC2" w:rsidRDefault="000C7BC2" w:rsidP="000C7BC2">
      <w:pPr>
        <w:ind w:left="-709"/>
      </w:pPr>
    </w:p>
    <w:p w14:paraId="6FD05DB2" w14:textId="77777777" w:rsidR="000C7BC2" w:rsidRDefault="000C7BC2" w:rsidP="000C7BC2">
      <w:pPr>
        <w:ind w:left="-709"/>
      </w:pPr>
    </w:p>
    <w:p w14:paraId="25BC3BCA" w14:textId="77777777" w:rsidR="000C7BC2" w:rsidRDefault="000C7BC2" w:rsidP="000C7BC2">
      <w:pPr>
        <w:ind w:left="-709"/>
      </w:pPr>
    </w:p>
    <w:p w14:paraId="29D94C40" w14:textId="77777777" w:rsidR="000C7BC2" w:rsidRDefault="000C7BC2" w:rsidP="000C7BC2">
      <w:pPr>
        <w:ind w:left="-709"/>
      </w:pPr>
    </w:p>
    <w:sectPr w:rsidR="000C7BC2" w:rsidSect="008B1FCB">
      <w:pgSz w:w="16838" w:h="11906" w:orient="landscape"/>
      <w:pgMar w:top="567"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3DA"/>
    <w:multiLevelType w:val="hybridMultilevel"/>
    <w:tmpl w:val="7EB8D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B59E3"/>
    <w:multiLevelType w:val="hybridMultilevel"/>
    <w:tmpl w:val="28906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F04DE"/>
    <w:multiLevelType w:val="hybridMultilevel"/>
    <w:tmpl w:val="B7BE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B17"/>
    <w:multiLevelType w:val="hybridMultilevel"/>
    <w:tmpl w:val="3A8C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4E8E"/>
    <w:multiLevelType w:val="hybridMultilevel"/>
    <w:tmpl w:val="EB187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E05DF3"/>
    <w:multiLevelType w:val="multilevel"/>
    <w:tmpl w:val="D872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687878"/>
    <w:multiLevelType w:val="hybridMultilevel"/>
    <w:tmpl w:val="4DAE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24BE3"/>
    <w:multiLevelType w:val="hybridMultilevel"/>
    <w:tmpl w:val="2D34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508B2"/>
    <w:multiLevelType w:val="hybridMultilevel"/>
    <w:tmpl w:val="721E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E61E1"/>
    <w:multiLevelType w:val="hybridMultilevel"/>
    <w:tmpl w:val="A51A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444" w:hanging="360"/>
      </w:pPr>
      <w:rPr>
        <w:rFonts w:ascii="Courier New" w:hAnsi="Courier New" w:cs="Courier New" w:hint="default"/>
      </w:rPr>
    </w:lvl>
    <w:lvl w:ilvl="2" w:tplc="08090005" w:tentative="1">
      <w:start w:val="1"/>
      <w:numFmt w:val="bullet"/>
      <w:lvlText w:val=""/>
      <w:lvlJc w:val="left"/>
      <w:pPr>
        <w:ind w:left="1164" w:hanging="360"/>
      </w:pPr>
      <w:rPr>
        <w:rFonts w:ascii="Wingdings" w:hAnsi="Wingdings" w:hint="default"/>
      </w:rPr>
    </w:lvl>
    <w:lvl w:ilvl="3" w:tplc="08090001" w:tentative="1">
      <w:start w:val="1"/>
      <w:numFmt w:val="bullet"/>
      <w:lvlText w:val=""/>
      <w:lvlJc w:val="left"/>
      <w:pPr>
        <w:ind w:left="1884" w:hanging="360"/>
      </w:pPr>
      <w:rPr>
        <w:rFonts w:ascii="Symbol" w:hAnsi="Symbol" w:hint="default"/>
      </w:rPr>
    </w:lvl>
    <w:lvl w:ilvl="4" w:tplc="08090003" w:tentative="1">
      <w:start w:val="1"/>
      <w:numFmt w:val="bullet"/>
      <w:lvlText w:val="o"/>
      <w:lvlJc w:val="left"/>
      <w:pPr>
        <w:ind w:left="2604" w:hanging="360"/>
      </w:pPr>
      <w:rPr>
        <w:rFonts w:ascii="Courier New" w:hAnsi="Courier New" w:cs="Courier New" w:hint="default"/>
      </w:rPr>
    </w:lvl>
    <w:lvl w:ilvl="5" w:tplc="08090005" w:tentative="1">
      <w:start w:val="1"/>
      <w:numFmt w:val="bullet"/>
      <w:lvlText w:val=""/>
      <w:lvlJc w:val="left"/>
      <w:pPr>
        <w:ind w:left="3324" w:hanging="360"/>
      </w:pPr>
      <w:rPr>
        <w:rFonts w:ascii="Wingdings" w:hAnsi="Wingdings" w:hint="default"/>
      </w:rPr>
    </w:lvl>
    <w:lvl w:ilvl="6" w:tplc="08090001" w:tentative="1">
      <w:start w:val="1"/>
      <w:numFmt w:val="bullet"/>
      <w:lvlText w:val=""/>
      <w:lvlJc w:val="left"/>
      <w:pPr>
        <w:ind w:left="4044" w:hanging="360"/>
      </w:pPr>
      <w:rPr>
        <w:rFonts w:ascii="Symbol" w:hAnsi="Symbol" w:hint="default"/>
      </w:rPr>
    </w:lvl>
    <w:lvl w:ilvl="7" w:tplc="08090003" w:tentative="1">
      <w:start w:val="1"/>
      <w:numFmt w:val="bullet"/>
      <w:lvlText w:val="o"/>
      <w:lvlJc w:val="left"/>
      <w:pPr>
        <w:ind w:left="4764" w:hanging="360"/>
      </w:pPr>
      <w:rPr>
        <w:rFonts w:ascii="Courier New" w:hAnsi="Courier New" w:cs="Courier New" w:hint="default"/>
      </w:rPr>
    </w:lvl>
    <w:lvl w:ilvl="8" w:tplc="08090005" w:tentative="1">
      <w:start w:val="1"/>
      <w:numFmt w:val="bullet"/>
      <w:lvlText w:val=""/>
      <w:lvlJc w:val="left"/>
      <w:pPr>
        <w:ind w:left="5484" w:hanging="360"/>
      </w:pPr>
      <w:rPr>
        <w:rFonts w:ascii="Wingdings" w:hAnsi="Wingdings" w:hint="default"/>
      </w:rPr>
    </w:lvl>
  </w:abstractNum>
  <w:abstractNum w:abstractNumId="10" w15:restartNumberingAfterBreak="0">
    <w:nsid w:val="55794EAF"/>
    <w:multiLevelType w:val="hybridMultilevel"/>
    <w:tmpl w:val="9D30C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933E9F"/>
    <w:multiLevelType w:val="hybridMultilevel"/>
    <w:tmpl w:val="E17ABC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0930A7"/>
    <w:multiLevelType w:val="hybridMultilevel"/>
    <w:tmpl w:val="E3E43716"/>
    <w:lvl w:ilvl="0" w:tplc="AE8EF1CC">
      <w:start w:val="4"/>
      <w:numFmt w:val="bullet"/>
      <w:lvlText w:val="-"/>
      <w:lvlJc w:val="left"/>
      <w:pPr>
        <w:ind w:left="1356" w:hanging="360"/>
      </w:pPr>
      <w:rPr>
        <w:rFonts w:ascii="Calibri" w:eastAsiaTheme="minorHAnsi" w:hAnsi="Calibri" w:cs="Calibri"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3" w15:restartNumberingAfterBreak="0">
    <w:nsid w:val="77123A96"/>
    <w:multiLevelType w:val="hybridMultilevel"/>
    <w:tmpl w:val="79008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3"/>
  </w:num>
  <w:num w:numId="4">
    <w:abstractNumId w:val="8"/>
  </w:num>
  <w:num w:numId="5">
    <w:abstractNumId w:val="3"/>
  </w:num>
  <w:num w:numId="6">
    <w:abstractNumId w:val="2"/>
  </w:num>
  <w:num w:numId="7">
    <w:abstractNumId w:val="7"/>
  </w:num>
  <w:num w:numId="8">
    <w:abstractNumId w:val="5"/>
  </w:num>
  <w:num w:numId="9">
    <w:abstractNumId w:val="1"/>
  </w:num>
  <w:num w:numId="10">
    <w:abstractNumId w:val="0"/>
  </w:num>
  <w:num w:numId="11">
    <w:abstractNumId w:val="6"/>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C2"/>
    <w:rsid w:val="000C7BC2"/>
    <w:rsid w:val="0024666A"/>
    <w:rsid w:val="008B1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9C27"/>
  <w15:chartTrackingRefBased/>
  <w15:docId w15:val="{1438FDE2-7327-43EC-910A-2FAE6D9F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C2"/>
  </w:style>
  <w:style w:type="paragraph" w:styleId="Heading1">
    <w:name w:val="heading 1"/>
    <w:basedOn w:val="Normal"/>
    <w:next w:val="Normal"/>
    <w:link w:val="Heading1Char"/>
    <w:uiPriority w:val="9"/>
    <w:qFormat/>
    <w:rsid w:val="000C7B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7B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C7B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B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7BC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C7BC2"/>
    <w:pPr>
      <w:ind w:left="720"/>
      <w:contextualSpacing/>
    </w:pPr>
  </w:style>
  <w:style w:type="character" w:customStyle="1" w:styleId="Heading4Char">
    <w:name w:val="Heading 4 Char"/>
    <w:basedOn w:val="DefaultParagraphFont"/>
    <w:link w:val="Heading4"/>
    <w:uiPriority w:val="9"/>
    <w:rsid w:val="000C7BC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0C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7BC2"/>
    <w:rPr>
      <w:color w:val="0563C1" w:themeColor="hyperlink"/>
      <w:u w:val="single"/>
    </w:rPr>
  </w:style>
  <w:style w:type="character" w:styleId="CommentReference">
    <w:name w:val="annotation reference"/>
    <w:basedOn w:val="DefaultParagraphFont"/>
    <w:uiPriority w:val="99"/>
    <w:semiHidden/>
    <w:unhideWhenUsed/>
    <w:rsid w:val="000C7B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ssess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research-review-series-pe/research-review-series-pe" TargetMode="External"/><Relationship Id="rId5" Type="http://schemas.openxmlformats.org/officeDocument/2006/relationships/hyperlink" Target="https://blackboard.le.ac.uk/bbcswebdav/pid-3637902-dt-content-rid-16944372_2/xid-16944372_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4472</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1</cp:revision>
  <dcterms:created xsi:type="dcterms:W3CDTF">2024-07-08T04:54:00Z</dcterms:created>
  <dcterms:modified xsi:type="dcterms:W3CDTF">2024-07-08T05:22:00Z</dcterms:modified>
</cp:coreProperties>
</file>