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3E3C" w14:textId="77777777" w:rsidR="00F34F03" w:rsidRPr="00F20207" w:rsidRDefault="00F34F03" w:rsidP="00F34F03">
      <w:pPr>
        <w:pStyle w:val="Heading1"/>
      </w:pPr>
      <w:r w:rsidRPr="003B7559">
        <w:t xml:space="preserve">PGCE Secondary </w:t>
      </w:r>
      <w:r>
        <w:t xml:space="preserve">Phase B </w:t>
      </w:r>
      <w:r w:rsidRPr="003B7559">
        <w:t xml:space="preserve">MFL Sessions </w:t>
      </w:r>
      <w:r>
        <w:t>2024-25</w:t>
      </w:r>
    </w:p>
    <w:p w14:paraId="421059E4" w14:textId="3F67F623" w:rsidR="00F34F03" w:rsidRPr="00C86B00" w:rsidRDefault="00F34F03" w:rsidP="00F34F03">
      <w:pPr>
        <w:shd w:val="clear" w:color="auto" w:fill="FFFFFF" w:themeFill="background1"/>
        <w:tabs>
          <w:tab w:val="left" w:pos="11010"/>
        </w:tabs>
        <w:rPr>
          <w:sz w:val="24"/>
          <w:szCs w:val="24"/>
        </w:rPr>
      </w:pPr>
      <w:r w:rsidRPr="00C86B00">
        <w:rPr>
          <w:sz w:val="24"/>
          <w:szCs w:val="24"/>
        </w:rPr>
        <w:t>Th</w:t>
      </w:r>
      <w:r w:rsidR="009B10CA">
        <w:rPr>
          <w:sz w:val="24"/>
          <w:szCs w:val="24"/>
        </w:rPr>
        <w:t>is</w:t>
      </w:r>
      <w:r w:rsidRPr="00C86B00">
        <w:rPr>
          <w:sz w:val="24"/>
          <w:szCs w:val="24"/>
        </w:rPr>
        <w:t xml:space="preserve"> document outlines the sessions in Phase B of the </w:t>
      </w:r>
      <w:r w:rsidR="009B10CA">
        <w:rPr>
          <w:sz w:val="24"/>
          <w:szCs w:val="24"/>
        </w:rPr>
        <w:t xml:space="preserve">subject </w:t>
      </w:r>
      <w:r w:rsidRPr="00C86B00">
        <w:rPr>
          <w:sz w:val="24"/>
          <w:szCs w:val="24"/>
        </w:rPr>
        <w:t xml:space="preserve">programme. There are 5 weeks of teaching in Phase B, providing 9 subject days. </w:t>
      </w:r>
    </w:p>
    <w:p w14:paraId="08554E5B" w14:textId="11F1C832" w:rsidR="00F34F03" w:rsidRPr="00C86B00" w:rsidRDefault="00F34F03" w:rsidP="00F34F03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C86B00">
        <w:rPr>
          <w:sz w:val="24"/>
          <w:szCs w:val="24"/>
        </w:rPr>
        <w:t xml:space="preserve">Accompanying </w:t>
      </w:r>
      <w:r w:rsidR="008274C7" w:rsidRPr="00C86B00">
        <w:rPr>
          <w:sz w:val="24"/>
          <w:szCs w:val="24"/>
        </w:rPr>
        <w:t>PowerPoint</w:t>
      </w:r>
      <w:r w:rsidRPr="00C86B00">
        <w:rPr>
          <w:sz w:val="24"/>
          <w:szCs w:val="24"/>
        </w:rPr>
        <w:t xml:space="preserve"> presentations and documents are available on Blackboard (Bb) </w:t>
      </w:r>
      <w:r>
        <w:rPr>
          <w:sz w:val="24"/>
          <w:szCs w:val="24"/>
        </w:rPr>
        <w:t>2024-25</w:t>
      </w:r>
      <w:r w:rsidRPr="00C86B00">
        <w:rPr>
          <w:sz w:val="24"/>
          <w:szCs w:val="24"/>
        </w:rPr>
        <w:t xml:space="preserve"> PGCE Secondary Modern Languages </w:t>
      </w:r>
    </w:p>
    <w:p w14:paraId="4BABBA52" w14:textId="4FBC7841" w:rsidR="00F34F03" w:rsidRDefault="00F34F03" w:rsidP="00F34F03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C86B00">
        <w:rPr>
          <w:sz w:val="24"/>
          <w:szCs w:val="24"/>
        </w:rPr>
        <w:t xml:space="preserve">Sessions begin at 9am and will vary in length, with a coffee break and a lunch break. </w:t>
      </w:r>
      <w:r w:rsidR="0085648C">
        <w:rPr>
          <w:sz w:val="24"/>
          <w:szCs w:val="24"/>
        </w:rPr>
        <w:t>Sessions with visiting speakers may start at 9.30am</w:t>
      </w:r>
      <w:r w:rsidR="00DA5021">
        <w:rPr>
          <w:sz w:val="24"/>
          <w:szCs w:val="24"/>
        </w:rPr>
        <w:t>. We will finish by 4pm</w:t>
      </w:r>
    </w:p>
    <w:p w14:paraId="1617BDA6" w14:textId="77777777" w:rsidR="00F34F03" w:rsidRDefault="00F34F03" w:rsidP="00F34F03">
      <w:pPr>
        <w:shd w:val="clear" w:color="auto" w:fill="FFFFFF" w:themeFill="background1"/>
        <w:spacing w:line="240" w:lineRule="auto"/>
        <w:rPr>
          <w:color w:val="7030A0"/>
          <w:sz w:val="24"/>
          <w:szCs w:val="24"/>
        </w:rPr>
      </w:pPr>
      <w:r w:rsidRPr="00C86B00">
        <w:rPr>
          <w:sz w:val="24"/>
          <w:szCs w:val="24"/>
        </w:rPr>
        <w:t>Online sessions are in</w:t>
      </w:r>
      <w:r w:rsidRPr="006D427F">
        <w:rPr>
          <w:b/>
          <w:bCs/>
          <w:sz w:val="24"/>
          <w:szCs w:val="24"/>
        </w:rPr>
        <w:t xml:space="preserve"> </w:t>
      </w:r>
      <w:r w:rsidRPr="006D427F">
        <w:rPr>
          <w:b/>
          <w:bCs/>
          <w:color w:val="532476"/>
          <w:sz w:val="24"/>
          <w:szCs w:val="24"/>
        </w:rPr>
        <w:t>purple</w:t>
      </w:r>
      <w:r w:rsidRPr="00C86B00">
        <w:rPr>
          <w:color w:val="7030A0"/>
          <w:sz w:val="24"/>
          <w:szCs w:val="24"/>
        </w:rPr>
        <w:t xml:space="preserve">. </w:t>
      </w:r>
    </w:p>
    <w:p w14:paraId="27D34553" w14:textId="77777777" w:rsidR="00F34F03" w:rsidRDefault="00F34F03" w:rsidP="00F34F03">
      <w:pPr>
        <w:shd w:val="clear" w:color="auto" w:fill="FFFFFF" w:themeFill="background1"/>
        <w:spacing w:line="240" w:lineRule="auto"/>
        <w:rPr>
          <w:color w:val="7030A0"/>
          <w:sz w:val="24"/>
          <w:szCs w:val="24"/>
        </w:rPr>
      </w:pPr>
      <w:r w:rsidRPr="0066764B">
        <w:rPr>
          <w:sz w:val="24"/>
          <w:szCs w:val="24"/>
        </w:rPr>
        <w:t xml:space="preserve">Links to </w:t>
      </w:r>
      <w:r>
        <w:rPr>
          <w:sz w:val="24"/>
          <w:szCs w:val="24"/>
        </w:rPr>
        <w:t xml:space="preserve">(ITP) </w:t>
      </w:r>
      <w:r w:rsidRPr="0066764B">
        <w:rPr>
          <w:sz w:val="24"/>
          <w:szCs w:val="24"/>
        </w:rPr>
        <w:t xml:space="preserve">Intensive Training and Practice themes are in </w:t>
      </w:r>
      <w:r w:rsidRPr="00315898">
        <w:rPr>
          <w:color w:val="C50BA2"/>
          <w:sz w:val="24"/>
          <w:szCs w:val="24"/>
        </w:rPr>
        <w:t>pink.</w:t>
      </w:r>
    </w:p>
    <w:p w14:paraId="6B221570" w14:textId="77777777" w:rsidR="00F34F03" w:rsidRPr="00C86B00" w:rsidRDefault="00F34F03" w:rsidP="00F34F03">
      <w:pPr>
        <w:shd w:val="clear" w:color="auto" w:fill="FFFFFF" w:themeFill="background1"/>
        <w:tabs>
          <w:tab w:val="left" w:pos="11010"/>
        </w:tabs>
        <w:spacing w:line="240" w:lineRule="auto"/>
        <w:rPr>
          <w:sz w:val="24"/>
          <w:szCs w:val="24"/>
        </w:rPr>
      </w:pPr>
      <w:r w:rsidRPr="00C86B00">
        <w:rPr>
          <w:sz w:val="24"/>
          <w:szCs w:val="24"/>
        </w:rPr>
        <w:t xml:space="preserve">Secondary PGCE curriculum links (as shown on the CARD) are indicated in </w:t>
      </w:r>
      <w:r w:rsidRPr="00C86B00">
        <w:rPr>
          <w:b/>
          <w:i/>
          <w:color w:val="C00000"/>
          <w:sz w:val="24"/>
          <w:szCs w:val="24"/>
        </w:rPr>
        <w:t>red</w:t>
      </w:r>
    </w:p>
    <w:p w14:paraId="66AA4801" w14:textId="102EB53B" w:rsidR="00B822E7" w:rsidRPr="00F34F03" w:rsidRDefault="00F34F03" w:rsidP="00F34F03">
      <w:pPr>
        <w:pStyle w:val="Heading1"/>
        <w:shd w:val="clear" w:color="auto" w:fill="FFFFFF" w:themeFill="background1"/>
        <w:rPr>
          <w:b/>
          <w:bCs/>
        </w:rPr>
      </w:pPr>
      <w:r w:rsidRPr="00147121">
        <w:rPr>
          <w:rStyle w:val="Strong"/>
        </w:rPr>
        <w:t>Week 1</w:t>
      </w:r>
      <w:r>
        <w:rPr>
          <w:rStyle w:val="Strong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3550"/>
        <w:gridCol w:w="8577"/>
      </w:tblGrid>
      <w:tr w:rsidR="00F34F03" w14:paraId="5B1BA384" w14:textId="77777777" w:rsidTr="00F34F03">
        <w:tc>
          <w:tcPr>
            <w:tcW w:w="5129" w:type="dxa"/>
          </w:tcPr>
          <w:p w14:paraId="3AB39615" w14:textId="78CCDAF8" w:rsidR="00F34F03" w:rsidRDefault="0022118D">
            <w:r>
              <w:t>Dates and key questions</w:t>
            </w:r>
          </w:p>
        </w:tc>
        <w:tc>
          <w:tcPr>
            <w:tcW w:w="5129" w:type="dxa"/>
          </w:tcPr>
          <w:p w14:paraId="16916532" w14:textId="462B3BE7" w:rsidR="00F34F03" w:rsidRDefault="00F34F03">
            <w:r>
              <w:t>Morning</w:t>
            </w:r>
          </w:p>
        </w:tc>
        <w:tc>
          <w:tcPr>
            <w:tcW w:w="5130" w:type="dxa"/>
          </w:tcPr>
          <w:p w14:paraId="62E3E02A" w14:textId="32216115" w:rsidR="00F34F03" w:rsidRDefault="00F34F03">
            <w:r>
              <w:t xml:space="preserve">Afternoon </w:t>
            </w:r>
          </w:p>
        </w:tc>
      </w:tr>
      <w:tr w:rsidR="00F34F03" w14:paraId="1121503C" w14:textId="77777777" w:rsidTr="00F34F03">
        <w:tc>
          <w:tcPr>
            <w:tcW w:w="5129" w:type="dxa"/>
          </w:tcPr>
          <w:p w14:paraId="0E887524" w14:textId="77777777" w:rsidR="00F34F03" w:rsidRPr="00FD4A54" w:rsidRDefault="00F34F03" w:rsidP="00F34F03">
            <w:pPr>
              <w:rPr>
                <w:b/>
                <w:bCs/>
                <w:sz w:val="28"/>
                <w:szCs w:val="28"/>
              </w:rPr>
            </w:pPr>
            <w:r w:rsidRPr="00FD4A54">
              <w:rPr>
                <w:b/>
                <w:bCs/>
                <w:sz w:val="28"/>
                <w:szCs w:val="28"/>
              </w:rPr>
              <w:t>Tuesday 7 January</w:t>
            </w:r>
          </w:p>
          <w:p w14:paraId="014CBBEA" w14:textId="77777777" w:rsidR="00F34F03" w:rsidRPr="00F34F03" w:rsidRDefault="00F34F03" w:rsidP="00F34F03">
            <w:pPr>
              <w:rPr>
                <w:b/>
                <w:bCs/>
              </w:rPr>
            </w:pPr>
          </w:p>
          <w:p w14:paraId="16A7C5E0" w14:textId="77777777" w:rsidR="00F34F03" w:rsidRPr="00F34F03" w:rsidRDefault="00F34F03" w:rsidP="00F34F03">
            <w:pPr>
              <w:rPr>
                <w:i/>
                <w:iCs/>
              </w:rPr>
            </w:pPr>
            <w:r w:rsidRPr="00F34F03">
              <w:rPr>
                <w:i/>
                <w:iCs/>
              </w:rPr>
              <w:t>How did I integrate theory and practice in my first teaching practicum?</w:t>
            </w:r>
          </w:p>
          <w:p w14:paraId="02F990AA" w14:textId="26EF9422" w:rsidR="00F34F03" w:rsidRDefault="00F34F03" w:rsidP="00F34F03">
            <w:pPr>
              <w:rPr>
                <w:i/>
                <w:iCs/>
              </w:rPr>
            </w:pPr>
          </w:p>
          <w:p w14:paraId="5012A8B4" w14:textId="3DA34133" w:rsidR="00E258C2" w:rsidRPr="00F34F03" w:rsidRDefault="00E258C2" w:rsidP="00F34F03">
            <w:pPr>
              <w:rPr>
                <w:i/>
                <w:iCs/>
              </w:rPr>
            </w:pPr>
            <w:r>
              <w:rPr>
                <w:i/>
                <w:iCs/>
              </w:rPr>
              <w:t>How do I prepare for UA3 Part 2?</w:t>
            </w:r>
          </w:p>
          <w:p w14:paraId="5B1B8B3C" w14:textId="3E268710" w:rsidR="00F34F03" w:rsidRPr="00F34F03" w:rsidRDefault="00F34F03" w:rsidP="00F34F03">
            <w:pPr>
              <w:rPr>
                <w:b/>
                <w:bCs/>
              </w:rPr>
            </w:pPr>
          </w:p>
        </w:tc>
        <w:tc>
          <w:tcPr>
            <w:tcW w:w="5129" w:type="dxa"/>
          </w:tcPr>
          <w:p w14:paraId="0E27C9C1" w14:textId="77777777" w:rsidR="00F34F03" w:rsidRPr="00F34F03" w:rsidRDefault="00F34F03" w:rsidP="00F34F03">
            <w:pPr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</w:pPr>
            <w:r w:rsidRPr="00F34F03"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  <w:t xml:space="preserve">UA3 Poster presentations </w:t>
            </w:r>
          </w:p>
          <w:p w14:paraId="19D18E4A" w14:textId="77777777" w:rsidR="00F34F03" w:rsidRDefault="00F34F03" w:rsidP="00F34F03"/>
          <w:p w14:paraId="4AB95D3B" w14:textId="580B5CA2" w:rsidR="00F34F03" w:rsidRDefault="00F34F03" w:rsidP="00F34F03"/>
        </w:tc>
        <w:tc>
          <w:tcPr>
            <w:tcW w:w="5130" w:type="dxa"/>
          </w:tcPr>
          <w:p w14:paraId="6FBFB690" w14:textId="133AAA5D" w:rsidR="00E258C2" w:rsidRDefault="008D7D2D" w:rsidP="00E258C2">
            <w:r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  <w:t xml:space="preserve">UA3 Part 2 </w:t>
            </w:r>
          </w:p>
          <w:p w14:paraId="443A7182" w14:textId="249807F7" w:rsidR="00F34F03" w:rsidRDefault="00F34F03" w:rsidP="00F34F03"/>
        </w:tc>
      </w:tr>
      <w:tr w:rsidR="00F34F03" w14:paraId="4421FBC1" w14:textId="77777777" w:rsidTr="00080533">
        <w:tc>
          <w:tcPr>
            <w:tcW w:w="5129" w:type="dxa"/>
            <w:shd w:val="clear" w:color="auto" w:fill="auto"/>
          </w:tcPr>
          <w:p w14:paraId="46F8EED8" w14:textId="77777777" w:rsidR="00F34F03" w:rsidRPr="00080533" w:rsidRDefault="00F34F03" w:rsidP="00F34F03">
            <w:pPr>
              <w:rPr>
                <w:b/>
                <w:bCs/>
                <w:sz w:val="28"/>
                <w:szCs w:val="28"/>
              </w:rPr>
            </w:pPr>
            <w:r w:rsidRPr="00080533">
              <w:rPr>
                <w:b/>
                <w:bCs/>
                <w:sz w:val="28"/>
                <w:szCs w:val="28"/>
              </w:rPr>
              <w:t xml:space="preserve">Thursday 9 January </w:t>
            </w:r>
          </w:p>
          <w:p w14:paraId="45520F1C" w14:textId="77777777" w:rsidR="00F34F03" w:rsidRPr="00080533" w:rsidRDefault="00F34F03" w:rsidP="00F34F03">
            <w:pPr>
              <w:rPr>
                <w:b/>
                <w:bCs/>
              </w:rPr>
            </w:pPr>
          </w:p>
          <w:p w14:paraId="295B8ECA" w14:textId="31D916F6" w:rsidR="00F34F03" w:rsidRPr="00080533" w:rsidRDefault="00F34F03" w:rsidP="00F34F03">
            <w:pPr>
              <w:rPr>
                <w:i/>
                <w:iCs/>
              </w:rPr>
            </w:pPr>
            <w:r w:rsidRPr="00080533">
              <w:rPr>
                <w:i/>
                <w:iCs/>
              </w:rPr>
              <w:t>What does the MFL subject programme for Phase B cover</w:t>
            </w:r>
            <w:r w:rsidR="003944E9" w:rsidRPr="00080533">
              <w:rPr>
                <w:i/>
                <w:iCs/>
              </w:rPr>
              <w:t xml:space="preserve"> and what will I need to prepare</w:t>
            </w:r>
            <w:r w:rsidRPr="00080533">
              <w:rPr>
                <w:i/>
                <w:iCs/>
              </w:rPr>
              <w:t>?</w:t>
            </w:r>
          </w:p>
          <w:p w14:paraId="61884F18" w14:textId="77777777" w:rsidR="00F34F03" w:rsidRPr="00080533" w:rsidRDefault="00F34F03" w:rsidP="00F34F03">
            <w:pPr>
              <w:rPr>
                <w:i/>
                <w:iCs/>
              </w:rPr>
            </w:pPr>
          </w:p>
          <w:p w14:paraId="57CAF2B1" w14:textId="77777777" w:rsidR="00F34F03" w:rsidRPr="00080533" w:rsidRDefault="00F34F03" w:rsidP="00F34F03">
            <w:pPr>
              <w:rPr>
                <w:i/>
                <w:iCs/>
              </w:rPr>
            </w:pPr>
            <w:r w:rsidRPr="00080533">
              <w:rPr>
                <w:i/>
                <w:iCs/>
              </w:rPr>
              <w:t>What can I share from my Phase A teaching practicum?</w:t>
            </w:r>
          </w:p>
          <w:p w14:paraId="711950AD" w14:textId="77777777" w:rsidR="00F34F03" w:rsidRPr="00080533" w:rsidRDefault="00F34F03" w:rsidP="00F34F03">
            <w:pPr>
              <w:rPr>
                <w:i/>
                <w:iCs/>
              </w:rPr>
            </w:pPr>
          </w:p>
          <w:p w14:paraId="7E2D5569" w14:textId="77777777" w:rsidR="0022118D" w:rsidRPr="00080533" w:rsidRDefault="0022118D" w:rsidP="00F34F03">
            <w:pPr>
              <w:rPr>
                <w:i/>
                <w:iCs/>
              </w:rPr>
            </w:pPr>
            <w:r w:rsidRPr="00080533">
              <w:rPr>
                <w:i/>
                <w:iCs/>
              </w:rPr>
              <w:t>How have I made progress against the CARD curriculum statements and what do I need to focus on in Phase B?</w:t>
            </w:r>
          </w:p>
          <w:p w14:paraId="11D34F53" w14:textId="7ADE50C3" w:rsidR="0022118D" w:rsidRPr="00080533" w:rsidRDefault="0022118D" w:rsidP="00F34F03">
            <w:pPr>
              <w:rPr>
                <w:i/>
                <w:iCs/>
              </w:rPr>
            </w:pPr>
            <w:r w:rsidRPr="00080533">
              <w:rPr>
                <w:i/>
                <w:iCs/>
              </w:rPr>
              <w:lastRenderedPageBreak/>
              <w:t>How have I developed my subject knowledge and what do I need to focus on next?</w:t>
            </w:r>
          </w:p>
          <w:p w14:paraId="3DCD4299" w14:textId="0680C7DE" w:rsidR="0022118D" w:rsidRPr="00080533" w:rsidRDefault="0022118D" w:rsidP="00F34F03">
            <w:pPr>
              <w:rPr>
                <w:i/>
                <w:iCs/>
              </w:rPr>
            </w:pPr>
          </w:p>
          <w:p w14:paraId="158052C9" w14:textId="4825016A" w:rsidR="0022118D" w:rsidRPr="00080533" w:rsidRDefault="0022118D" w:rsidP="00F34F03">
            <w:pPr>
              <w:rPr>
                <w:i/>
                <w:iCs/>
              </w:rPr>
            </w:pPr>
            <w:r w:rsidRPr="00080533">
              <w:rPr>
                <w:i/>
                <w:iCs/>
              </w:rPr>
              <w:t>What is current thinking by researchers with regard to the papers</w:t>
            </w:r>
            <w:r w:rsidR="002626BA" w:rsidRPr="00080533">
              <w:rPr>
                <w:i/>
                <w:iCs/>
              </w:rPr>
              <w:t>/ publications</w:t>
            </w:r>
            <w:r w:rsidR="00EA493C" w:rsidRPr="00080533">
              <w:rPr>
                <w:i/>
                <w:iCs/>
              </w:rPr>
              <w:t xml:space="preserve"> that</w:t>
            </w:r>
            <w:r w:rsidR="002626BA" w:rsidRPr="00080533">
              <w:rPr>
                <w:i/>
                <w:iCs/>
              </w:rPr>
              <w:t xml:space="preserve"> </w:t>
            </w:r>
            <w:r w:rsidRPr="00080533">
              <w:rPr>
                <w:i/>
                <w:iCs/>
              </w:rPr>
              <w:t xml:space="preserve"> we considered last term?</w:t>
            </w:r>
          </w:p>
          <w:p w14:paraId="79D38C55" w14:textId="43BB8E97" w:rsidR="0022118D" w:rsidRPr="00080533" w:rsidRDefault="0022118D" w:rsidP="00F34F03">
            <w:pPr>
              <w:rPr>
                <w:i/>
                <w:iCs/>
              </w:rPr>
            </w:pPr>
          </w:p>
          <w:p w14:paraId="0D5A1E7C" w14:textId="6718367F" w:rsidR="0022118D" w:rsidRPr="00080533" w:rsidRDefault="00E258C2" w:rsidP="00F34F03">
            <w:pPr>
              <w:rPr>
                <w:i/>
                <w:iCs/>
              </w:rPr>
            </w:pPr>
            <w:r w:rsidRPr="00080533">
              <w:rPr>
                <w:i/>
                <w:iCs/>
              </w:rPr>
              <w:t>How do I apply for a job and prepare for an interview?</w:t>
            </w:r>
          </w:p>
          <w:p w14:paraId="01492E85" w14:textId="77777777" w:rsidR="0022118D" w:rsidRPr="00080533" w:rsidRDefault="0022118D" w:rsidP="00F34F03">
            <w:pPr>
              <w:rPr>
                <w:i/>
                <w:iCs/>
              </w:rPr>
            </w:pPr>
          </w:p>
          <w:p w14:paraId="1F169746" w14:textId="77777777" w:rsidR="0022118D" w:rsidRPr="00080533" w:rsidRDefault="0022118D" w:rsidP="00F34F03">
            <w:pPr>
              <w:rPr>
                <w:i/>
                <w:iCs/>
              </w:rPr>
            </w:pPr>
          </w:p>
          <w:p w14:paraId="460FD6A1" w14:textId="7296D281" w:rsidR="0022118D" w:rsidRPr="00080533" w:rsidRDefault="0022118D" w:rsidP="00F34F03">
            <w:pPr>
              <w:rPr>
                <w:i/>
                <w:iCs/>
              </w:rPr>
            </w:pPr>
          </w:p>
        </w:tc>
        <w:tc>
          <w:tcPr>
            <w:tcW w:w="5129" w:type="dxa"/>
            <w:shd w:val="clear" w:color="auto" w:fill="auto"/>
          </w:tcPr>
          <w:p w14:paraId="48BDCCD5" w14:textId="77777777" w:rsidR="00E258C2" w:rsidRPr="00080533" w:rsidRDefault="00F34F03" w:rsidP="00E258C2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080533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lastRenderedPageBreak/>
              <w:t>Phase B programme</w:t>
            </w:r>
          </w:p>
          <w:p w14:paraId="0DB40FFD" w14:textId="77777777" w:rsidR="00E258C2" w:rsidRPr="00080533" w:rsidRDefault="00E258C2" w:rsidP="00E258C2">
            <w:pPr>
              <w:pStyle w:val="Heading4"/>
              <w:shd w:val="clear" w:color="auto" w:fill="FFFFFF" w:themeFill="background1"/>
              <w:outlineLvl w:val="3"/>
              <w:rPr>
                <w:rFonts w:cstheme="minorHAnsi"/>
                <w:b/>
                <w:color w:val="538135" w:themeColor="accent6" w:themeShade="BF"/>
                <w:sz w:val="28"/>
                <w:szCs w:val="28"/>
              </w:rPr>
            </w:pPr>
          </w:p>
          <w:p w14:paraId="4CA664D0" w14:textId="3467D06F" w:rsidR="00E258C2" w:rsidRPr="00080533" w:rsidRDefault="00E258C2" w:rsidP="00E258C2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bCs/>
                <w:i w:val="0"/>
                <w:iCs w:val="0"/>
                <w:color w:val="538135" w:themeColor="accent6" w:themeShade="BF"/>
                <w:sz w:val="28"/>
                <w:szCs w:val="28"/>
              </w:rPr>
            </w:pPr>
            <w:r w:rsidRPr="00080533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8"/>
                <w:szCs w:val="28"/>
              </w:rPr>
              <w:t xml:space="preserve">Applying for jobs </w:t>
            </w:r>
          </w:p>
          <w:p w14:paraId="35222A10" w14:textId="77777777" w:rsidR="00E258C2" w:rsidRPr="00080533" w:rsidRDefault="00E258C2" w:rsidP="00E258C2">
            <w:pPr>
              <w:rPr>
                <w:b/>
                <w:bCs/>
                <w:i/>
                <w:iCs/>
                <w:color w:val="538135" w:themeColor="accent6" w:themeShade="BF"/>
                <w:sz w:val="28"/>
                <w:szCs w:val="28"/>
              </w:rPr>
            </w:pPr>
          </w:p>
          <w:p w14:paraId="26764DCA" w14:textId="77777777" w:rsidR="00E258C2" w:rsidRPr="00080533" w:rsidRDefault="00E258C2" w:rsidP="00E258C2"/>
          <w:p w14:paraId="23930A23" w14:textId="77777777" w:rsidR="00E258C2" w:rsidRPr="00080533" w:rsidRDefault="00C054FB" w:rsidP="00E258C2">
            <w:pPr>
              <w:shd w:val="clear" w:color="auto" w:fill="FFFFFF" w:themeFill="background1"/>
              <w:rPr>
                <w:color w:val="000000" w:themeColor="text1"/>
              </w:rPr>
            </w:pPr>
            <w:hyperlink r:id="rId5" w:history="1">
              <w:r w:rsidR="00E258C2" w:rsidRPr="00080533">
                <w:rPr>
                  <w:rStyle w:val="Hyperlink"/>
                </w:rPr>
                <w:t>Eteach</w:t>
              </w:r>
            </w:hyperlink>
          </w:p>
          <w:p w14:paraId="5AF8ACB1" w14:textId="77777777" w:rsidR="00E258C2" w:rsidRPr="00080533" w:rsidRDefault="00E258C2" w:rsidP="00E258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105E330" w14:textId="77777777" w:rsidR="00E258C2" w:rsidRPr="00080533" w:rsidRDefault="00C054FB" w:rsidP="00E258C2">
            <w:pPr>
              <w:shd w:val="clear" w:color="auto" w:fill="FFFFFF" w:themeFill="background1"/>
              <w:rPr>
                <w:color w:val="000000" w:themeColor="text1"/>
              </w:rPr>
            </w:pPr>
            <w:hyperlink r:id="rId6" w:history="1">
              <w:r w:rsidR="00E258C2" w:rsidRPr="00080533">
                <w:rPr>
                  <w:rStyle w:val="Hyperlink"/>
                </w:rPr>
                <w:t>TES jobs</w:t>
              </w:r>
            </w:hyperlink>
          </w:p>
          <w:p w14:paraId="29E95698" w14:textId="77777777" w:rsidR="00E258C2" w:rsidRPr="00080533" w:rsidRDefault="00E258C2" w:rsidP="00E258C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9168735" w14:textId="16F81B5E" w:rsidR="00F34F03" w:rsidRPr="00080533" w:rsidRDefault="00C054FB" w:rsidP="00E258C2">
            <w:pPr>
              <w:rPr>
                <w:rStyle w:val="Hyperlink"/>
              </w:rPr>
            </w:pPr>
            <w:hyperlink r:id="rId7" w:history="1">
              <w:r w:rsidR="00E258C2" w:rsidRPr="00080533">
                <w:rPr>
                  <w:rStyle w:val="Hyperlink"/>
                </w:rPr>
                <w:t>Govt site</w:t>
              </w:r>
            </w:hyperlink>
          </w:p>
          <w:p w14:paraId="473E98EC" w14:textId="77777777" w:rsidR="00E258C2" w:rsidRPr="00080533" w:rsidRDefault="00E258C2" w:rsidP="00E258C2"/>
          <w:p w14:paraId="3E46C9BA" w14:textId="77777777" w:rsidR="00F34F03" w:rsidRPr="00080533" w:rsidRDefault="00F34F03" w:rsidP="00F34F03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080533">
              <w:rPr>
                <w:b/>
                <w:i/>
                <w:color w:val="538135" w:themeColor="accent6" w:themeShade="BF"/>
                <w:sz w:val="28"/>
                <w:szCs w:val="28"/>
              </w:rPr>
              <w:t>Sharing good practice</w:t>
            </w:r>
          </w:p>
          <w:p w14:paraId="3CB5C48E" w14:textId="77777777" w:rsidR="00F34F03" w:rsidRPr="00080533" w:rsidRDefault="00F34F03" w:rsidP="00F34F03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 w:rsidRPr="00080533">
              <w:rPr>
                <w:bCs/>
                <w:iCs/>
                <w:sz w:val="24"/>
                <w:szCs w:val="24"/>
              </w:rPr>
              <w:lastRenderedPageBreak/>
              <w:t>Examples of good practice from your Phase A schools</w:t>
            </w:r>
          </w:p>
          <w:p w14:paraId="1DFF7D5A" w14:textId="7765897D" w:rsidR="00F34F03" w:rsidRPr="00080533" w:rsidRDefault="00F34F03" w:rsidP="00F34F03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 w:rsidRPr="00080533">
              <w:rPr>
                <w:bCs/>
                <w:iCs/>
                <w:sz w:val="24"/>
                <w:szCs w:val="24"/>
              </w:rPr>
              <w:t>Please bring along:</w:t>
            </w:r>
          </w:p>
          <w:p w14:paraId="6D78AC46" w14:textId="77777777" w:rsidR="00F34F03" w:rsidRPr="00080533" w:rsidRDefault="00F34F03" w:rsidP="00F34F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 w:rsidRPr="00080533">
              <w:rPr>
                <w:bCs/>
                <w:iCs/>
                <w:sz w:val="24"/>
                <w:szCs w:val="24"/>
              </w:rPr>
              <w:t xml:space="preserve">ideas and strategies to share </w:t>
            </w:r>
          </w:p>
          <w:p w14:paraId="4975FDAE" w14:textId="77777777" w:rsidR="00F34F03" w:rsidRPr="00080533" w:rsidRDefault="00F34F03" w:rsidP="00F34F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 w:rsidRPr="00080533">
              <w:rPr>
                <w:bCs/>
                <w:iCs/>
                <w:sz w:val="24"/>
                <w:szCs w:val="24"/>
              </w:rPr>
              <w:t>your ‘best’ task/ idea/ game from your teaching (you may bring more than one)</w:t>
            </w:r>
          </w:p>
          <w:p w14:paraId="4E91C69D" w14:textId="77777777" w:rsidR="00F34F03" w:rsidRPr="00080533" w:rsidRDefault="00F34F03" w:rsidP="00F34F03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  <w:r w:rsidRPr="00080533">
              <w:rPr>
                <w:bCs/>
                <w:iCs/>
                <w:sz w:val="24"/>
                <w:szCs w:val="24"/>
              </w:rPr>
              <w:t xml:space="preserve">a way in which you have </w:t>
            </w:r>
            <w:r w:rsidRPr="00080533">
              <w:rPr>
                <w:b/>
                <w:iCs/>
                <w:sz w:val="24"/>
                <w:szCs w:val="24"/>
              </w:rPr>
              <w:t>adapted</w:t>
            </w:r>
            <w:r w:rsidRPr="00080533">
              <w:rPr>
                <w:bCs/>
                <w:iCs/>
                <w:sz w:val="24"/>
                <w:szCs w:val="24"/>
              </w:rPr>
              <w:t xml:space="preserve"> a task/ lesson to meet specific needs </w:t>
            </w:r>
          </w:p>
          <w:p w14:paraId="497D5D09" w14:textId="509645EB" w:rsidR="00F34F03" w:rsidRPr="00080533" w:rsidRDefault="00F34F03" w:rsidP="00F34F03">
            <w:pPr>
              <w:shd w:val="clear" w:color="auto" w:fill="FFFFFF" w:themeFill="background1"/>
            </w:pPr>
            <w:r w:rsidRPr="00080533">
              <w:t xml:space="preserve">Demonstrate, deconstruct and analyse </w:t>
            </w:r>
          </w:p>
          <w:p w14:paraId="30051CBE" w14:textId="77777777" w:rsidR="00D34A4B" w:rsidRPr="00080533" w:rsidRDefault="00D34A4B" w:rsidP="00F34F03">
            <w:pPr>
              <w:shd w:val="clear" w:color="auto" w:fill="FFFFFF" w:themeFill="background1"/>
            </w:pPr>
          </w:p>
          <w:p w14:paraId="6967009A" w14:textId="77777777" w:rsidR="00F34F03" w:rsidRPr="00080533" w:rsidRDefault="00F34F03" w:rsidP="00F34F03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80533">
              <w:rPr>
                <w:b/>
                <w:i/>
                <w:color w:val="C00000"/>
              </w:rPr>
              <w:t>Link to CARD B: D9-14</w:t>
            </w:r>
          </w:p>
          <w:p w14:paraId="68A9A73E" w14:textId="77777777" w:rsidR="00F34F03" w:rsidRPr="00080533" w:rsidRDefault="00F34F03" w:rsidP="00F34F03"/>
        </w:tc>
        <w:tc>
          <w:tcPr>
            <w:tcW w:w="5130" w:type="dxa"/>
            <w:shd w:val="clear" w:color="auto" w:fill="auto"/>
          </w:tcPr>
          <w:p w14:paraId="15CF172F" w14:textId="7052B1E8" w:rsidR="00F34F03" w:rsidRPr="00080533" w:rsidRDefault="0022118D" w:rsidP="00F34F03">
            <w:pPr>
              <w:shd w:val="clear" w:color="auto" w:fill="FFFFFF" w:themeFill="background1"/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</w:pPr>
            <w:r w:rsidRPr="00080533"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lastRenderedPageBreak/>
              <w:t>Individual t</w:t>
            </w:r>
            <w:r w:rsidR="00F34F03" w:rsidRPr="00080533"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>utorials</w:t>
            </w:r>
          </w:p>
          <w:p w14:paraId="2F80099E" w14:textId="55918D59" w:rsidR="003944E9" w:rsidRPr="00080533" w:rsidRDefault="003944E9" w:rsidP="003944E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eastAsiaTheme="majorEastAsia" w:cstheme="minorHAnsi"/>
                <w:bCs/>
              </w:rPr>
            </w:pPr>
            <w:r w:rsidRPr="00080533">
              <w:rPr>
                <w:rFonts w:eastAsiaTheme="majorEastAsia" w:cstheme="minorHAnsi"/>
                <w:bCs/>
              </w:rPr>
              <w:t>Review of your progress (CARD)</w:t>
            </w:r>
          </w:p>
          <w:p w14:paraId="4CEDCC0D" w14:textId="5B32D207" w:rsidR="003944E9" w:rsidRPr="00080533" w:rsidRDefault="003944E9" w:rsidP="001F464C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eastAsiaTheme="majorEastAsia" w:cstheme="minorHAnsi"/>
                <w:bCs/>
              </w:rPr>
            </w:pPr>
            <w:r w:rsidRPr="00080533">
              <w:rPr>
                <w:rFonts w:eastAsiaTheme="majorEastAsia" w:cstheme="minorHAnsi"/>
                <w:bCs/>
              </w:rPr>
              <w:t xml:space="preserve">Your priorities for Phase B </w:t>
            </w:r>
          </w:p>
          <w:p w14:paraId="47B02C43" w14:textId="5CF43CAC" w:rsidR="00496E4D" w:rsidRPr="00080533" w:rsidRDefault="00496E4D" w:rsidP="001F464C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eastAsiaTheme="majorEastAsia" w:cstheme="minorHAnsi"/>
                <w:bCs/>
              </w:rPr>
            </w:pPr>
            <w:r w:rsidRPr="00080533">
              <w:rPr>
                <w:rFonts w:eastAsiaTheme="majorEastAsia" w:cstheme="minorHAnsi"/>
                <w:bCs/>
              </w:rPr>
              <w:t>UA1</w:t>
            </w:r>
          </w:p>
          <w:p w14:paraId="2E0EEF0C" w14:textId="5B517131" w:rsidR="003944E9" w:rsidRPr="00080533" w:rsidRDefault="003944E9" w:rsidP="003944E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eastAsiaTheme="majorEastAsia" w:cstheme="minorHAnsi"/>
                <w:bCs/>
              </w:rPr>
            </w:pPr>
            <w:r w:rsidRPr="00080533">
              <w:rPr>
                <w:rFonts w:eastAsiaTheme="majorEastAsia" w:cstheme="minorHAnsi"/>
                <w:bCs/>
              </w:rPr>
              <w:t>Choice of focus for A level peer teaching on 7 February</w:t>
            </w:r>
          </w:p>
          <w:p w14:paraId="42CFE0DC" w14:textId="1BB0B354" w:rsidR="003944E9" w:rsidRPr="00080533" w:rsidRDefault="003944E9" w:rsidP="003944E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eastAsiaTheme="majorEastAsia" w:cstheme="minorHAnsi"/>
                <w:bCs/>
              </w:rPr>
            </w:pPr>
            <w:r w:rsidRPr="00080533">
              <w:rPr>
                <w:rFonts w:eastAsiaTheme="majorEastAsia" w:cstheme="minorHAnsi"/>
                <w:bCs/>
              </w:rPr>
              <w:t>Applying for your first teaching post (if applicable)</w:t>
            </w:r>
          </w:p>
          <w:p w14:paraId="1DE80A4D" w14:textId="3880758F" w:rsidR="003944E9" w:rsidRPr="00080533" w:rsidRDefault="003944E9" w:rsidP="003944E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rPr>
                <w:rFonts w:eastAsiaTheme="majorEastAsia" w:cstheme="minorHAnsi"/>
                <w:bCs/>
              </w:rPr>
            </w:pPr>
            <w:r w:rsidRPr="00080533">
              <w:rPr>
                <w:rFonts w:eastAsiaTheme="majorEastAsia" w:cstheme="minorHAnsi"/>
                <w:bCs/>
              </w:rPr>
              <w:t>AOB</w:t>
            </w:r>
          </w:p>
          <w:p w14:paraId="6AF32474" w14:textId="77777777" w:rsidR="003944E9" w:rsidRPr="00080533" w:rsidRDefault="003944E9" w:rsidP="00F34F03">
            <w:pPr>
              <w:shd w:val="clear" w:color="auto" w:fill="FFFFFF" w:themeFill="background1"/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</w:pPr>
          </w:p>
          <w:p w14:paraId="44B91FD8" w14:textId="5FDBDF0B" w:rsidR="00F34F03" w:rsidRPr="00080533" w:rsidRDefault="003944E9" w:rsidP="00F34F03">
            <w:pPr>
              <w:shd w:val="clear" w:color="auto" w:fill="FFFFFF" w:themeFill="background1"/>
              <w:rPr>
                <w:rFonts w:asciiTheme="majorHAnsi" w:eastAsiaTheme="majorEastAsia" w:hAnsiTheme="majorHAnsi" w:cstheme="majorBidi"/>
                <w:iCs/>
                <w:color w:val="000000" w:themeColor="text1"/>
              </w:rPr>
            </w:pPr>
            <w:r w:rsidRPr="00080533"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 xml:space="preserve">Individual </w:t>
            </w:r>
            <w:r w:rsidR="00F34F03" w:rsidRPr="00080533"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>prep time for next Tuesday’s presentations</w:t>
            </w:r>
          </w:p>
          <w:p w14:paraId="0D077D09" w14:textId="77777777" w:rsidR="00F34F03" w:rsidRPr="00080533" w:rsidRDefault="00F34F03" w:rsidP="00F34F03">
            <w:pPr>
              <w:shd w:val="clear" w:color="auto" w:fill="FFFFFF" w:themeFill="background1"/>
              <w:rPr>
                <w:rFonts w:eastAsiaTheme="majorEastAsia" w:cstheme="minorHAnsi"/>
                <w:b/>
                <w:i/>
                <w:iCs/>
                <w:color w:val="C00000"/>
              </w:rPr>
            </w:pPr>
            <w:r w:rsidRPr="00080533">
              <w:rPr>
                <w:rFonts w:eastAsiaTheme="majorEastAsia" w:cstheme="minorHAnsi"/>
                <w:b/>
                <w:i/>
                <w:iCs/>
                <w:color w:val="C00000"/>
              </w:rPr>
              <w:t xml:space="preserve">Link to CARD B: D </w:t>
            </w:r>
          </w:p>
          <w:p w14:paraId="78CC03E6" w14:textId="77777777" w:rsidR="00F34F03" w:rsidRPr="00080533" w:rsidRDefault="00F34F03" w:rsidP="00F34F03"/>
          <w:p w14:paraId="48271F0F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eastAsiaTheme="majorEastAsia" w:cstheme="minorHAnsi"/>
                <w:b/>
                <w:bCs/>
                <w:iCs/>
                <w:sz w:val="24"/>
                <w:szCs w:val="24"/>
              </w:rPr>
            </w:pPr>
            <w:r w:rsidRPr="00080533">
              <w:rPr>
                <w:rFonts w:eastAsiaTheme="majorEastAsia" w:cstheme="minorHAnsi"/>
                <w:b/>
                <w:bCs/>
                <w:iCs/>
                <w:sz w:val="24"/>
                <w:szCs w:val="24"/>
              </w:rPr>
              <w:t xml:space="preserve">NB re-read </w:t>
            </w:r>
            <w:hyperlink r:id="rId8" w:history="1">
              <w:r w:rsidRPr="00080533">
                <w:rPr>
                  <w:rStyle w:val="Hyperlink"/>
                  <w:rFonts w:eastAsiaTheme="majorEastAsia" w:cstheme="minorHAnsi"/>
                  <w:b/>
                  <w:bCs/>
                  <w:iCs/>
                  <w:sz w:val="24"/>
                  <w:szCs w:val="24"/>
                </w:rPr>
                <w:t>Ofsted Research report (2021)</w:t>
              </w:r>
            </w:hyperlink>
            <w:r w:rsidRPr="00080533">
              <w:rPr>
                <w:rFonts w:eastAsiaTheme="majorEastAsia" w:cstheme="minorHAnsi"/>
                <w:b/>
                <w:bCs/>
                <w:iCs/>
                <w:sz w:val="24"/>
                <w:szCs w:val="24"/>
              </w:rPr>
              <w:t xml:space="preserve"> first</w:t>
            </w:r>
          </w:p>
          <w:p w14:paraId="1FDF661B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eastAsiaTheme="majorEastAsia" w:cstheme="minorHAnsi"/>
                <w:i/>
                <w:iCs/>
              </w:rPr>
            </w:pPr>
          </w:p>
          <w:p w14:paraId="585CE39D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Everyone read:</w:t>
            </w:r>
            <w:r w:rsidRPr="00080533">
              <w:rPr>
                <w:rFonts w:ascii="Calibri" w:eastAsia="Times New Roman" w:hAnsi="Calibri" w:cs="Times New Roman"/>
                <w:bCs/>
                <w:sz w:val="24"/>
                <w:szCs w:val="24"/>
                <w:lang w:eastAsia="en-GB"/>
              </w:rPr>
              <w:br/>
            </w:r>
            <w:r w:rsidRPr="00080533">
              <w:rPr>
                <w:rFonts w:ascii="Calibri" w:eastAsia="Times New Roman" w:hAnsi="Calibri" w:cs="Times New Roman"/>
                <w:b/>
                <w:lang w:eastAsia="en-GB"/>
              </w:rPr>
              <w:t>Pachler, N, Broady, E. (2022) Language policy, evidence-informed practice, the role of regulatory bodies and teacher agency (editorial article)</w:t>
            </w:r>
          </w:p>
          <w:p w14:paraId="7E94D4A6" w14:textId="77777777" w:rsidR="0022118D" w:rsidRPr="00080533" w:rsidRDefault="00C054FB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  <w:hyperlink r:id="rId9" w:history="1">
              <w:r w:rsidR="0022118D" w:rsidRPr="00080533">
                <w:rPr>
                  <w:rFonts w:ascii="Calibri" w:eastAsia="Times New Roman" w:hAnsi="Calibri" w:cs="Times New Roman"/>
                  <w:b/>
                  <w:color w:val="0563C1"/>
                  <w:u w:val="single"/>
                  <w:lang w:eastAsia="en-GB"/>
                </w:rPr>
                <w:t>https://www.tandfonline.com/doi/full/10.1080/09571736.2022.2046379?src=recsys</w:t>
              </w:r>
            </w:hyperlink>
          </w:p>
          <w:p w14:paraId="2EACC35D" w14:textId="2DD929BB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14:paraId="065EA287" w14:textId="0CBC4B98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b/>
                <w:bCs/>
                <w:lang w:eastAsia="en-GB"/>
              </w:rPr>
              <w:t>Ruben</w:t>
            </w:r>
          </w:p>
          <w:p w14:paraId="778DDA20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lang w:eastAsia="en-GB"/>
              </w:rPr>
              <w:t>Porter, A. et al (2022) Creativity, challenge and culture in the languages classroom: a response to the Ofsted Curriculum Research Review</w:t>
            </w:r>
          </w:p>
          <w:p w14:paraId="17F5E999" w14:textId="77777777" w:rsidR="0022118D" w:rsidRPr="00080533" w:rsidRDefault="00C054FB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0" w:history="1">
              <w:r w:rsidR="0022118D" w:rsidRPr="00080533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https://www.tandfonline.com/doi/epub/10.1080/09571736.2022.2046358?needAccess=true</w:t>
              </w:r>
            </w:hyperlink>
          </w:p>
          <w:p w14:paraId="500F62AE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14:paraId="79498DB7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b/>
                <w:bCs/>
                <w:lang w:eastAsia="en-GB"/>
              </w:rPr>
              <w:t>Nathan</w:t>
            </w:r>
          </w:p>
          <w:p w14:paraId="15CEA3E3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lang w:eastAsia="en-GB"/>
              </w:rPr>
              <w:t>Koglbauer, R. (2022) Ofsted’s Curriculum research review for languages - what does this mean for language teachers, department leaders, curriculum design and professional development?</w:t>
            </w:r>
          </w:p>
          <w:p w14:paraId="3371FF6D" w14:textId="77777777" w:rsidR="0022118D" w:rsidRPr="00080533" w:rsidRDefault="00C054FB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1" w:history="1">
              <w:r w:rsidR="0022118D" w:rsidRPr="00080533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https://www.tandfonline.com/doi/full/10.1080/09571736.2022.2045681</w:t>
              </w:r>
            </w:hyperlink>
          </w:p>
          <w:p w14:paraId="3760C8C6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14:paraId="1703150C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b/>
                <w:bCs/>
                <w:lang w:eastAsia="en-GB"/>
              </w:rPr>
              <w:t>Camille</w:t>
            </w:r>
          </w:p>
          <w:p w14:paraId="6C4B1AEA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lang w:eastAsia="en-GB"/>
              </w:rPr>
              <w:t>Woore, R. et al (2022) Keeping sight of the big picture: a critical response to Ofsted’s 2021 Curriculum Research Review for languages</w:t>
            </w:r>
          </w:p>
          <w:p w14:paraId="18546DA2" w14:textId="77777777" w:rsidR="0022118D" w:rsidRPr="00080533" w:rsidRDefault="00C054FB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hyperlink r:id="rId12" w:history="1">
              <w:r w:rsidR="0022118D" w:rsidRPr="00080533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https://www.tandfonline.com/doi/full/10.1080/09571736.2022.2045677</w:t>
              </w:r>
            </w:hyperlink>
          </w:p>
          <w:p w14:paraId="79FEA59B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</w:p>
          <w:p w14:paraId="39242FA2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b/>
                <w:bCs/>
                <w:lang w:eastAsia="en-GB"/>
              </w:rPr>
              <w:t>Lila</w:t>
            </w:r>
          </w:p>
          <w:p w14:paraId="3C442B4D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lang w:eastAsia="en-GB"/>
              </w:rPr>
              <w:t>Woore, R. (2022) What can second language acquisition research tell us about the phonics ‘pillar’?</w:t>
            </w:r>
          </w:p>
          <w:p w14:paraId="1E3DED76" w14:textId="77777777" w:rsidR="0022118D" w:rsidRPr="00080533" w:rsidRDefault="00C054FB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hyperlink r:id="rId13" w:history="1">
              <w:r w:rsidR="0022118D" w:rsidRPr="00080533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https://www.tandfonline.com/doi/full/10.1080/09571736.2022.2045683</w:t>
              </w:r>
            </w:hyperlink>
          </w:p>
          <w:p w14:paraId="48CB7C18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14:paraId="41646F59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b/>
                <w:bCs/>
                <w:lang w:eastAsia="en-GB"/>
              </w:rPr>
              <w:t>Pauline</w:t>
            </w:r>
          </w:p>
          <w:p w14:paraId="45107FE0" w14:textId="77777777" w:rsidR="0022118D" w:rsidRPr="00080533" w:rsidRDefault="0022118D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lang w:eastAsia="en-GB"/>
              </w:rPr>
            </w:pPr>
            <w:r w:rsidRPr="00080533">
              <w:rPr>
                <w:rFonts w:ascii="Calibri" w:eastAsia="Times New Roman" w:hAnsi="Calibri" w:cs="Times New Roman"/>
                <w:lang w:eastAsia="en-GB"/>
              </w:rPr>
              <w:t>Milton, J. (2022) Vocabulary denial and the false god of structuralism in Ofsted’s 2021 Curriculum Research Review for languages</w:t>
            </w:r>
          </w:p>
          <w:p w14:paraId="25068659" w14:textId="77777777" w:rsidR="0022118D" w:rsidRPr="00080533" w:rsidRDefault="00C054FB" w:rsidP="0022118D">
            <w:pPr>
              <w:shd w:val="clear" w:color="auto" w:fill="FFFFFF"/>
              <w:spacing w:line="256" w:lineRule="auto"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hyperlink r:id="rId14" w:history="1">
              <w:r w:rsidR="0022118D" w:rsidRPr="00080533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https://www.tandfonline.com/doi/full/10.1080/09571736.2022.2045680</w:t>
              </w:r>
            </w:hyperlink>
          </w:p>
          <w:p w14:paraId="065CD33C" w14:textId="77777777" w:rsidR="0022118D" w:rsidRPr="00080533" w:rsidRDefault="0022118D" w:rsidP="0022118D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80533">
              <w:rPr>
                <w:b/>
                <w:i/>
                <w:color w:val="C00000"/>
              </w:rPr>
              <w:t>Link to CARD B: A2-7</w:t>
            </w:r>
          </w:p>
          <w:p w14:paraId="4F81DDAC" w14:textId="036FF30E" w:rsidR="0022118D" w:rsidRPr="00080533" w:rsidRDefault="0022118D" w:rsidP="00F34F03"/>
        </w:tc>
      </w:tr>
    </w:tbl>
    <w:p w14:paraId="51E02DFD" w14:textId="5C64865D" w:rsidR="00F34F03" w:rsidRDefault="00F34F03"/>
    <w:p w14:paraId="17839599" w14:textId="43339A3B" w:rsidR="0022118D" w:rsidRPr="00B23920" w:rsidRDefault="0022118D" w:rsidP="00B23920">
      <w:pPr>
        <w:pStyle w:val="Heading3"/>
        <w:shd w:val="clear" w:color="auto" w:fill="FFFFFF" w:themeFill="background1"/>
        <w:rPr>
          <w:b/>
          <w:bCs/>
          <w:sz w:val="32"/>
          <w:szCs w:val="32"/>
        </w:rPr>
      </w:pPr>
      <w:r w:rsidRPr="00FE42C7">
        <w:rPr>
          <w:rStyle w:val="Strong"/>
          <w:sz w:val="32"/>
          <w:szCs w:val="32"/>
        </w:rPr>
        <w:t>Week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3921"/>
        <w:gridCol w:w="5291"/>
        <w:gridCol w:w="1076"/>
      </w:tblGrid>
      <w:tr w:rsidR="0022118D" w14:paraId="5EF9D445" w14:textId="77777777" w:rsidTr="009B1E8C">
        <w:tc>
          <w:tcPr>
            <w:tcW w:w="5100" w:type="dxa"/>
          </w:tcPr>
          <w:p w14:paraId="2B8F7C59" w14:textId="0A619CE7" w:rsidR="0022118D" w:rsidRPr="0022118D" w:rsidRDefault="0022118D">
            <w:pPr>
              <w:rPr>
                <w:b/>
                <w:bCs/>
              </w:rPr>
            </w:pPr>
            <w:r w:rsidRPr="0022118D">
              <w:rPr>
                <w:b/>
                <w:bCs/>
              </w:rPr>
              <w:t>Dates and key questions</w:t>
            </w:r>
          </w:p>
        </w:tc>
        <w:tc>
          <w:tcPr>
            <w:tcW w:w="9212" w:type="dxa"/>
            <w:gridSpan w:val="2"/>
          </w:tcPr>
          <w:p w14:paraId="3AA22C83" w14:textId="5B7E2440" w:rsidR="0022118D" w:rsidRDefault="0022118D">
            <w:r>
              <w:t xml:space="preserve">Morning </w:t>
            </w:r>
            <w:r w:rsidR="009B1E8C">
              <w:t xml:space="preserve">                                                              Afternoon</w:t>
            </w:r>
          </w:p>
        </w:tc>
        <w:tc>
          <w:tcPr>
            <w:tcW w:w="1076" w:type="dxa"/>
          </w:tcPr>
          <w:p w14:paraId="7A9270AF" w14:textId="5EF6453E" w:rsidR="0022118D" w:rsidRDefault="0022118D"/>
        </w:tc>
      </w:tr>
      <w:tr w:rsidR="00FB290C" w14:paraId="0D79C844" w14:textId="77777777" w:rsidTr="009B1E8C">
        <w:tc>
          <w:tcPr>
            <w:tcW w:w="5100" w:type="dxa"/>
          </w:tcPr>
          <w:p w14:paraId="6B626908" w14:textId="028E3ACC" w:rsidR="00FB290C" w:rsidRPr="00FD4A54" w:rsidRDefault="00FB290C">
            <w:pPr>
              <w:rPr>
                <w:b/>
                <w:bCs/>
                <w:sz w:val="28"/>
                <w:szCs w:val="28"/>
              </w:rPr>
            </w:pPr>
            <w:r w:rsidRPr="00FD4A54">
              <w:rPr>
                <w:b/>
                <w:bCs/>
                <w:sz w:val="28"/>
                <w:szCs w:val="28"/>
              </w:rPr>
              <w:t>Tuesday 14 January</w:t>
            </w:r>
          </w:p>
          <w:p w14:paraId="25725BDC" w14:textId="77777777" w:rsidR="00FB290C" w:rsidRDefault="00FB290C"/>
          <w:p w14:paraId="5F2AA87A" w14:textId="2E78FCFE" w:rsidR="00FB290C" w:rsidRDefault="00FB290C" w:rsidP="0022118D">
            <w:pPr>
              <w:rPr>
                <w:i/>
                <w:iCs/>
              </w:rPr>
            </w:pPr>
            <w:r>
              <w:rPr>
                <w:i/>
                <w:iCs/>
              </w:rPr>
              <w:t>What is current thinking by researchers with regard to recent curriculum developments and guidance?</w:t>
            </w:r>
          </w:p>
          <w:p w14:paraId="463C4536" w14:textId="1138138B" w:rsidR="00FB290C" w:rsidRDefault="00FB290C" w:rsidP="0022118D">
            <w:pPr>
              <w:rPr>
                <w:i/>
                <w:iCs/>
              </w:rPr>
            </w:pPr>
          </w:p>
          <w:p w14:paraId="2F5276B1" w14:textId="2B1C4FD2" w:rsidR="00FB290C" w:rsidRDefault="00FB290C" w:rsidP="0022118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How can I be an inclusive, adaptive teacher and meet the needs of all learners in my lessons? </w:t>
            </w:r>
          </w:p>
          <w:p w14:paraId="31514E15" w14:textId="7284CABB" w:rsidR="00FB290C" w:rsidRDefault="00FB290C"/>
        </w:tc>
        <w:tc>
          <w:tcPr>
            <w:tcW w:w="3921" w:type="dxa"/>
          </w:tcPr>
          <w:p w14:paraId="49FC1E34" w14:textId="77777777" w:rsidR="00FB290C" w:rsidRDefault="00FB290C">
            <w:r w:rsidRPr="00FE42C7">
              <w:rPr>
                <w:b/>
                <w:i/>
                <w:color w:val="538135" w:themeColor="accent6" w:themeShade="BF"/>
                <w:sz w:val="28"/>
                <w:szCs w:val="28"/>
              </w:rPr>
              <w:t>Your presentations on the papers from ALL</w:t>
            </w:r>
          </w:p>
        </w:tc>
        <w:tc>
          <w:tcPr>
            <w:tcW w:w="5291" w:type="dxa"/>
          </w:tcPr>
          <w:p w14:paraId="03E76B0E" w14:textId="77777777" w:rsidR="009B1E8C" w:rsidRDefault="009B1E8C" w:rsidP="009B1E8C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>Adaptive Teaching in MFL</w:t>
            </w:r>
          </w:p>
          <w:p w14:paraId="6002A5CA" w14:textId="77777777" w:rsidR="009B1E8C" w:rsidRDefault="009B1E8C" w:rsidP="009B1E8C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</w:p>
          <w:p w14:paraId="609F2EF1" w14:textId="77777777" w:rsidR="009B1E8C" w:rsidRPr="00F04E03" w:rsidRDefault="009B1E8C" w:rsidP="009B1E8C">
            <w:pPr>
              <w:shd w:val="clear" w:color="auto" w:fill="FFFFFF" w:themeFill="background1"/>
              <w:rPr>
                <w:b/>
                <w:iCs/>
                <w:color w:val="C50BA2"/>
                <w:sz w:val="24"/>
                <w:szCs w:val="24"/>
              </w:rPr>
            </w:pPr>
            <w:r w:rsidRPr="00F04E03">
              <w:rPr>
                <w:b/>
                <w:iCs/>
                <w:color w:val="C50BA2"/>
                <w:sz w:val="24"/>
                <w:szCs w:val="24"/>
              </w:rPr>
              <w:t xml:space="preserve">Link to ITP3: focusing on adaptive teaching in MFL </w:t>
            </w:r>
          </w:p>
          <w:p w14:paraId="55D8B75B" w14:textId="77777777" w:rsidR="009B1E8C" w:rsidRPr="00AF725D" w:rsidRDefault="009B1E8C" w:rsidP="009B1E8C">
            <w:pPr>
              <w:shd w:val="clear" w:color="auto" w:fill="FFFFFF" w:themeFill="background1"/>
              <w:rPr>
                <w:bCs/>
                <w:iCs/>
                <w:sz w:val="24"/>
                <w:szCs w:val="24"/>
              </w:rPr>
            </w:pPr>
          </w:p>
          <w:p w14:paraId="75FEF5CC" w14:textId="77777777" w:rsidR="009B1E8C" w:rsidRDefault="009B1E8C" w:rsidP="009B1E8C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8C6E6D">
              <w:rPr>
                <w:b/>
                <w:i/>
                <w:color w:val="C00000"/>
              </w:rPr>
              <w:t xml:space="preserve">Link to CARD </w:t>
            </w:r>
            <w:r>
              <w:rPr>
                <w:b/>
                <w:i/>
                <w:color w:val="C00000"/>
              </w:rPr>
              <w:t>B:D17</w:t>
            </w:r>
          </w:p>
          <w:p w14:paraId="172D4E81" w14:textId="2BA40DA9" w:rsidR="00FB290C" w:rsidRDefault="00FB290C"/>
        </w:tc>
        <w:tc>
          <w:tcPr>
            <w:tcW w:w="1076" w:type="dxa"/>
          </w:tcPr>
          <w:p w14:paraId="40295A4B" w14:textId="701DDBED" w:rsidR="00FB290C" w:rsidRDefault="009B1E8C" w:rsidP="009B1E8C">
            <w:pPr>
              <w:shd w:val="clear" w:color="auto" w:fill="FFFFFF" w:themeFill="background1"/>
            </w:pP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>UA2</w:t>
            </w:r>
            <w:r w:rsidR="00FB290C">
              <w:rPr>
                <w:b/>
                <w:i/>
                <w:color w:val="538135" w:themeColor="accent6" w:themeShade="BF"/>
                <w:sz w:val="28"/>
                <w:szCs w:val="28"/>
              </w:rPr>
              <w:br/>
            </w:r>
          </w:p>
        </w:tc>
      </w:tr>
      <w:tr w:rsidR="0022118D" w14:paraId="1580129A" w14:textId="77777777" w:rsidTr="009B1E8C">
        <w:tc>
          <w:tcPr>
            <w:tcW w:w="5100" w:type="dxa"/>
          </w:tcPr>
          <w:p w14:paraId="14DA4D43" w14:textId="77777777" w:rsidR="0022118D" w:rsidRPr="00FD4A54" w:rsidRDefault="0022118D">
            <w:pPr>
              <w:rPr>
                <w:b/>
                <w:bCs/>
                <w:sz w:val="28"/>
                <w:szCs w:val="28"/>
              </w:rPr>
            </w:pPr>
            <w:r w:rsidRPr="00FD4A54">
              <w:rPr>
                <w:b/>
                <w:bCs/>
                <w:sz w:val="28"/>
                <w:szCs w:val="28"/>
              </w:rPr>
              <w:t xml:space="preserve">Thursday 16 January </w:t>
            </w:r>
          </w:p>
          <w:p w14:paraId="53B2F3F2" w14:textId="77777777" w:rsidR="0022118D" w:rsidRDefault="0022118D"/>
          <w:p w14:paraId="4F34DFE4" w14:textId="7BDF4C6A" w:rsidR="0022118D" w:rsidRPr="00B1279A" w:rsidRDefault="0022118D">
            <w:pPr>
              <w:rPr>
                <w:i/>
                <w:iCs/>
              </w:rPr>
            </w:pPr>
            <w:r w:rsidRPr="00B1279A">
              <w:rPr>
                <w:i/>
                <w:iCs/>
              </w:rPr>
              <w:t>What does curriculum planning and teaching MFL at KS2 entail?</w:t>
            </w:r>
          </w:p>
          <w:p w14:paraId="14048417" w14:textId="3A7DFDC7" w:rsidR="0022118D" w:rsidRDefault="0022118D">
            <w:r w:rsidRPr="00B1279A">
              <w:rPr>
                <w:i/>
                <w:iCs/>
              </w:rPr>
              <w:t>How can I ensure progress from KS2 to KS3?</w:t>
            </w:r>
          </w:p>
        </w:tc>
        <w:tc>
          <w:tcPr>
            <w:tcW w:w="10288" w:type="dxa"/>
            <w:gridSpan w:val="3"/>
          </w:tcPr>
          <w:p w14:paraId="662CC7A8" w14:textId="619E4BE6" w:rsidR="0022118D" w:rsidRDefault="008D3E4D" w:rsidP="0022118D">
            <w:pPr>
              <w:shd w:val="clear" w:color="auto" w:fill="FFFFFF" w:themeFill="background1"/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</w:pPr>
            <w:r w:rsidRPr="00F82449">
              <w:rPr>
                <w:rFonts w:cstheme="minorHAnsi"/>
                <w:b/>
                <w:iCs/>
                <w:color w:val="538135" w:themeColor="accent6" w:themeShade="BF"/>
                <w:sz w:val="32"/>
                <w:szCs w:val="32"/>
              </w:rPr>
              <w:t>VISIT</w:t>
            </w:r>
            <w:r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  <w:hyperlink r:id="rId15" w:history="1">
              <w:r w:rsidR="0022118D" w:rsidRPr="007B0DA3">
                <w:rPr>
                  <w:rStyle w:val="Hyperlink"/>
                  <w:rFonts w:cstheme="minorHAnsi"/>
                  <w:b/>
                  <w:i/>
                  <w:color w:val="538135" w:themeColor="accent6" w:themeShade="BF"/>
                  <w:sz w:val="28"/>
                  <w:szCs w:val="28"/>
                </w:rPr>
                <w:t>Stafford Leys Primary School</w:t>
              </w:r>
            </w:hyperlink>
            <w:r w:rsidR="0094701A">
              <w:rPr>
                <w:rStyle w:val="Hyperlink"/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  <w:r>
              <w:rPr>
                <w:rStyle w:val="Hyperlink"/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  <w:t>:</w:t>
            </w:r>
            <w:r w:rsidR="0022118D" w:rsidRPr="007B0DA3"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  <w:r w:rsidR="007B0DA3" w:rsidRPr="007B0DA3"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  <w:t>Angela Smith, HLTA i/c French</w:t>
            </w:r>
            <w:r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  <w:t>. KS2 French</w:t>
            </w:r>
          </w:p>
          <w:p w14:paraId="5F72AEB2" w14:textId="77777777" w:rsidR="008E7A3E" w:rsidRPr="008E7A3E" w:rsidRDefault="008E7A3E" w:rsidP="0022118D">
            <w:pPr>
              <w:shd w:val="clear" w:color="auto" w:fill="FFFFFF" w:themeFill="background1"/>
              <w:rPr>
                <w:rFonts w:cstheme="minorHAnsi"/>
                <w:bCs/>
                <w:iCs/>
                <w:sz w:val="24"/>
                <w:szCs w:val="24"/>
                <w:highlight w:val="yellow"/>
              </w:rPr>
            </w:pPr>
            <w:r w:rsidRPr="008E7A3E">
              <w:rPr>
                <w:rFonts w:cstheme="minorHAnsi"/>
                <w:b/>
                <w:iCs/>
                <w:sz w:val="24"/>
                <w:szCs w:val="24"/>
                <w:highlight w:val="yellow"/>
              </w:rPr>
              <w:t>ARRIVE AT 9.30</w:t>
            </w:r>
          </w:p>
          <w:p w14:paraId="5EF45816" w14:textId="73AA9A57" w:rsidR="0022118D" w:rsidRDefault="008E7A3E" w:rsidP="0022118D">
            <w:pPr>
              <w:shd w:val="clear" w:color="auto" w:fill="FFFFFF" w:themeFill="background1"/>
              <w:rPr>
                <w:rFonts w:cstheme="minorHAnsi"/>
                <w:bCs/>
                <w:iCs/>
                <w:sz w:val="24"/>
                <w:szCs w:val="24"/>
              </w:rPr>
            </w:pPr>
            <w:r w:rsidRPr="008E7A3E">
              <w:rPr>
                <w:rFonts w:cstheme="minorHAnsi"/>
                <w:b/>
                <w:iCs/>
                <w:sz w:val="24"/>
                <w:szCs w:val="24"/>
                <w:highlight w:val="yellow"/>
              </w:rPr>
              <w:t>Take DBS certificates</w:t>
            </w:r>
            <w:r w:rsidR="0022118D">
              <w:rPr>
                <w:rFonts w:cstheme="minorHAnsi"/>
                <w:bCs/>
                <w:iCs/>
                <w:sz w:val="24"/>
                <w:szCs w:val="24"/>
              </w:rPr>
              <w:br/>
            </w:r>
            <w:r w:rsidR="0022118D" w:rsidRPr="003D6AFB">
              <w:rPr>
                <w:rFonts w:cstheme="minorHAnsi"/>
                <w:bCs/>
                <w:iCs/>
                <w:sz w:val="24"/>
                <w:szCs w:val="24"/>
              </w:rPr>
              <w:t xml:space="preserve">An opportunity </w:t>
            </w:r>
            <w:r w:rsidRPr="003D6AFB">
              <w:rPr>
                <w:rFonts w:cstheme="minorHAnsi"/>
                <w:bCs/>
                <w:iCs/>
                <w:sz w:val="24"/>
                <w:szCs w:val="24"/>
              </w:rPr>
              <w:t>to learn about curriculum planning for KS2</w:t>
            </w:r>
            <w:r>
              <w:rPr>
                <w:rFonts w:cstheme="minorHAnsi"/>
                <w:bCs/>
                <w:iCs/>
                <w:sz w:val="24"/>
                <w:szCs w:val="24"/>
              </w:rPr>
              <w:t xml:space="preserve"> and to </w:t>
            </w:r>
            <w:r w:rsidR="0022118D" w:rsidRPr="003D6AFB">
              <w:rPr>
                <w:rFonts w:cstheme="minorHAnsi"/>
                <w:bCs/>
                <w:iCs/>
                <w:sz w:val="24"/>
                <w:szCs w:val="24"/>
              </w:rPr>
              <w:t>observe some KS2 French</w:t>
            </w:r>
            <w:r w:rsidR="0022118D">
              <w:rPr>
                <w:rFonts w:cstheme="minorHAnsi"/>
                <w:bCs/>
                <w:iCs/>
                <w:sz w:val="24"/>
                <w:szCs w:val="24"/>
              </w:rPr>
              <w:t xml:space="preserve"> teaching</w:t>
            </w:r>
            <w:r w:rsidR="0022118D" w:rsidRPr="003D6AFB">
              <w:rPr>
                <w:rFonts w:cstheme="minorHAnsi"/>
                <w:bCs/>
                <w:iCs/>
                <w:sz w:val="24"/>
                <w:szCs w:val="24"/>
              </w:rPr>
              <w:t xml:space="preserve">, and </w:t>
            </w:r>
          </w:p>
          <w:p w14:paraId="5EE43EF3" w14:textId="77777777" w:rsidR="0022118D" w:rsidRPr="00AD0602" w:rsidRDefault="0022118D" w:rsidP="0022118D">
            <w:pPr>
              <w:shd w:val="clear" w:color="auto" w:fill="FFFFFF" w:themeFill="background1"/>
              <w:rPr>
                <w:rFonts w:cstheme="minorHAnsi"/>
                <w:b/>
                <w:iCs/>
                <w:color w:val="C50BA2"/>
                <w:sz w:val="24"/>
                <w:szCs w:val="24"/>
              </w:rPr>
            </w:pPr>
            <w:r w:rsidRPr="00AD0602">
              <w:rPr>
                <w:rFonts w:cstheme="minorHAnsi"/>
                <w:b/>
                <w:iCs/>
                <w:color w:val="C50BA2"/>
                <w:sz w:val="24"/>
                <w:szCs w:val="24"/>
              </w:rPr>
              <w:t xml:space="preserve">Link to ITP5: Sequencing </w:t>
            </w:r>
          </w:p>
          <w:p w14:paraId="2C41B276" w14:textId="77777777" w:rsidR="0022118D" w:rsidRDefault="0022118D" w:rsidP="0022118D">
            <w:pPr>
              <w:shd w:val="clear" w:color="auto" w:fill="FFFFFF" w:themeFill="background1"/>
              <w:rPr>
                <w:bCs/>
                <w:iCs/>
                <w:color w:val="538135" w:themeColor="accent6" w:themeShade="BF"/>
                <w:sz w:val="24"/>
                <w:szCs w:val="24"/>
              </w:rPr>
            </w:pPr>
          </w:p>
          <w:p w14:paraId="6F68158E" w14:textId="77777777" w:rsidR="0022118D" w:rsidRPr="00DB259B" w:rsidRDefault="00C054FB" w:rsidP="0022118D">
            <w:pPr>
              <w:rPr>
                <w:sz w:val="24"/>
                <w:szCs w:val="24"/>
                <w:u w:val="single"/>
              </w:rPr>
            </w:pPr>
            <w:hyperlink r:id="rId16" w:history="1">
              <w:r w:rsidR="0022118D" w:rsidRPr="00DB259B">
                <w:rPr>
                  <w:rStyle w:val="Hyperlink"/>
                  <w:sz w:val="24"/>
                  <w:szCs w:val="24"/>
                </w:rPr>
                <w:t>ALL Transition Toolkit</w:t>
              </w:r>
            </w:hyperlink>
          </w:p>
          <w:p w14:paraId="070FEDBD" w14:textId="77777777" w:rsidR="0022118D" w:rsidRDefault="0022118D" w:rsidP="0022118D">
            <w:pPr>
              <w:shd w:val="clear" w:color="auto" w:fill="FFFFFF" w:themeFill="background1"/>
              <w:rPr>
                <w:bCs/>
                <w:iCs/>
                <w:color w:val="538135" w:themeColor="accent6" w:themeShade="BF"/>
                <w:sz w:val="24"/>
                <w:szCs w:val="24"/>
              </w:rPr>
            </w:pPr>
          </w:p>
          <w:p w14:paraId="5F81E6CC" w14:textId="09201699" w:rsidR="0022118D" w:rsidRDefault="0022118D">
            <w:r w:rsidRPr="00002290">
              <w:rPr>
                <w:b/>
                <w:i/>
                <w:color w:val="C00000"/>
              </w:rPr>
              <w:t xml:space="preserve">Link to CARD </w:t>
            </w:r>
            <w:r>
              <w:rPr>
                <w:b/>
                <w:i/>
                <w:color w:val="C00000"/>
              </w:rPr>
              <w:t>B: E8</w:t>
            </w:r>
          </w:p>
        </w:tc>
      </w:tr>
    </w:tbl>
    <w:p w14:paraId="34FF1D18" w14:textId="0AE26A25" w:rsidR="0022118D" w:rsidRDefault="0022118D"/>
    <w:p w14:paraId="2183826A" w14:textId="77777777" w:rsidR="00994FB8" w:rsidRPr="00147121" w:rsidRDefault="00994FB8" w:rsidP="00994FB8">
      <w:pPr>
        <w:pStyle w:val="Heading3"/>
        <w:shd w:val="clear" w:color="auto" w:fill="FFFFFF" w:themeFill="background1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Week 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94FB8" w14:paraId="43A652B6" w14:textId="77777777" w:rsidTr="00994FB8">
        <w:tc>
          <w:tcPr>
            <w:tcW w:w="5129" w:type="dxa"/>
          </w:tcPr>
          <w:p w14:paraId="751E60A6" w14:textId="7252283E" w:rsidR="00994FB8" w:rsidRDefault="00994FB8">
            <w:r w:rsidRPr="0022118D">
              <w:rPr>
                <w:b/>
                <w:bCs/>
              </w:rPr>
              <w:t>Dates and key questions</w:t>
            </w:r>
          </w:p>
        </w:tc>
        <w:tc>
          <w:tcPr>
            <w:tcW w:w="5129" w:type="dxa"/>
          </w:tcPr>
          <w:p w14:paraId="296EA948" w14:textId="6F5324E5" w:rsidR="00994FB8" w:rsidRDefault="00994FB8">
            <w:r>
              <w:t>Morning</w:t>
            </w:r>
          </w:p>
        </w:tc>
        <w:tc>
          <w:tcPr>
            <w:tcW w:w="5130" w:type="dxa"/>
          </w:tcPr>
          <w:p w14:paraId="1560F511" w14:textId="2D60A36A" w:rsidR="00994FB8" w:rsidRDefault="00994FB8">
            <w:r>
              <w:t>Afternoon</w:t>
            </w:r>
          </w:p>
        </w:tc>
      </w:tr>
      <w:tr w:rsidR="00B1279A" w14:paraId="0CDD07F8" w14:textId="77777777" w:rsidTr="00CA2A12">
        <w:tc>
          <w:tcPr>
            <w:tcW w:w="5129" w:type="dxa"/>
          </w:tcPr>
          <w:p w14:paraId="58653138" w14:textId="0874C1E2" w:rsidR="00B1279A" w:rsidRPr="00FD4A54" w:rsidRDefault="00B1279A" w:rsidP="00994FB8">
            <w:pPr>
              <w:rPr>
                <w:b/>
                <w:bCs/>
                <w:sz w:val="28"/>
                <w:szCs w:val="28"/>
              </w:rPr>
            </w:pPr>
            <w:r w:rsidRPr="00FD4A54">
              <w:rPr>
                <w:b/>
                <w:bCs/>
                <w:sz w:val="28"/>
                <w:szCs w:val="28"/>
              </w:rPr>
              <w:t xml:space="preserve">Tuesday </w:t>
            </w:r>
            <w:r>
              <w:rPr>
                <w:b/>
                <w:bCs/>
                <w:sz w:val="28"/>
                <w:szCs w:val="28"/>
              </w:rPr>
              <w:t>21</w:t>
            </w:r>
            <w:r w:rsidRPr="00FD4A54">
              <w:rPr>
                <w:b/>
                <w:bCs/>
                <w:sz w:val="28"/>
                <w:szCs w:val="28"/>
              </w:rPr>
              <w:t xml:space="preserve"> January</w:t>
            </w:r>
          </w:p>
          <w:p w14:paraId="7D5EDE22" w14:textId="77777777" w:rsidR="00B1279A" w:rsidRDefault="00B1279A"/>
          <w:p w14:paraId="380CC7AE" w14:textId="28579D40" w:rsidR="00B1279A" w:rsidRDefault="00B1279A">
            <w:pPr>
              <w:rPr>
                <w:i/>
                <w:iCs/>
              </w:rPr>
            </w:pPr>
            <w:r w:rsidRPr="00B1279A">
              <w:rPr>
                <w:i/>
                <w:iCs/>
              </w:rPr>
              <w:t>How do I plan to teach A level</w:t>
            </w:r>
            <w:r>
              <w:rPr>
                <w:i/>
                <w:iCs/>
              </w:rPr>
              <w:t xml:space="preserve"> topics</w:t>
            </w:r>
            <w:r w:rsidRPr="00B1279A">
              <w:rPr>
                <w:i/>
                <w:iCs/>
              </w:rPr>
              <w:t>?</w:t>
            </w:r>
          </w:p>
          <w:p w14:paraId="443873CC" w14:textId="4C64366F" w:rsidR="00B1279A" w:rsidRDefault="00B1279A">
            <w:pPr>
              <w:rPr>
                <w:i/>
                <w:iCs/>
              </w:rPr>
            </w:pPr>
            <w:r>
              <w:rPr>
                <w:i/>
                <w:iCs/>
              </w:rPr>
              <w:t>How do I integrate grammar, language and film and literature?</w:t>
            </w:r>
          </w:p>
          <w:p w14:paraId="2737B4B6" w14:textId="77777777" w:rsidR="00B1279A" w:rsidRPr="00B1279A" w:rsidRDefault="00B1279A">
            <w:pPr>
              <w:rPr>
                <w:i/>
                <w:iCs/>
              </w:rPr>
            </w:pPr>
          </w:p>
          <w:p w14:paraId="5EBFD92C" w14:textId="1646E004" w:rsidR="00B1279A" w:rsidRDefault="00B1279A"/>
        </w:tc>
        <w:tc>
          <w:tcPr>
            <w:tcW w:w="10259" w:type="dxa"/>
            <w:gridSpan w:val="2"/>
          </w:tcPr>
          <w:p w14:paraId="435DF8C4" w14:textId="6B616B9F" w:rsidR="00B1279A" w:rsidRPr="00A05E52" w:rsidRDefault="00B1279A" w:rsidP="00B1279A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A05E52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A level teaching: </w:t>
            </w: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>Nick Fitzpatrick, Head of</w:t>
            </w:r>
            <w:r w:rsidR="000E5BA5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MFL</w:t>
            </w: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Faculty, Ashby School </w:t>
            </w:r>
          </w:p>
          <w:p w14:paraId="071D61E8" w14:textId="77777777" w:rsidR="00B1279A" w:rsidRPr="00255962" w:rsidRDefault="00B1279A" w:rsidP="00B1279A">
            <w:pPr>
              <w:shd w:val="clear" w:color="auto" w:fill="FFFFFF" w:themeFill="background1"/>
            </w:pPr>
            <w:r w:rsidRPr="00BA0794">
              <w:rPr>
                <w:i/>
              </w:rPr>
              <w:t xml:space="preserve">A day led by an experienced A level teacher on </w:t>
            </w:r>
            <w:r w:rsidRPr="00D52901">
              <w:rPr>
                <w:i/>
              </w:rPr>
              <w:t>approaches to teaching A level</w:t>
            </w:r>
            <w:r w:rsidRPr="00E731EC">
              <w:t xml:space="preserve"> </w:t>
            </w:r>
            <w:r>
              <w:t>– topics, literature and film</w:t>
            </w:r>
          </w:p>
          <w:p w14:paraId="436B77BB" w14:textId="0D41A793" w:rsidR="00B1279A" w:rsidRDefault="00B1279A" w:rsidP="00B1279A">
            <w:r w:rsidRPr="00002290">
              <w:rPr>
                <w:b/>
                <w:i/>
                <w:color w:val="C00000"/>
              </w:rPr>
              <w:t xml:space="preserve">Link to CARD </w:t>
            </w:r>
            <w:r>
              <w:rPr>
                <w:b/>
                <w:i/>
                <w:color w:val="C00000"/>
              </w:rPr>
              <w:t>B: D9,10,11</w:t>
            </w:r>
          </w:p>
        </w:tc>
      </w:tr>
      <w:tr w:rsidR="00B1279A" w14:paraId="5B4599C0" w14:textId="77777777" w:rsidTr="00CA2A12">
        <w:tc>
          <w:tcPr>
            <w:tcW w:w="5129" w:type="dxa"/>
          </w:tcPr>
          <w:p w14:paraId="372CD2ED" w14:textId="798DA9C8" w:rsidR="00B1279A" w:rsidRPr="00FB290C" w:rsidRDefault="00B1279A" w:rsidP="00B1279A">
            <w:pPr>
              <w:rPr>
                <w:b/>
                <w:bCs/>
                <w:sz w:val="28"/>
                <w:szCs w:val="28"/>
              </w:rPr>
            </w:pPr>
            <w:r w:rsidRPr="00FB290C">
              <w:rPr>
                <w:b/>
                <w:bCs/>
                <w:sz w:val="28"/>
                <w:szCs w:val="28"/>
              </w:rPr>
              <w:t xml:space="preserve">Thursday 23 January </w:t>
            </w:r>
          </w:p>
          <w:p w14:paraId="020193B8" w14:textId="77777777" w:rsidR="00B1279A" w:rsidRPr="00FB290C" w:rsidRDefault="00B1279A"/>
          <w:p w14:paraId="0C63F752" w14:textId="7A5D2704" w:rsidR="00B1279A" w:rsidRPr="00FB290C" w:rsidRDefault="00B1279A">
            <w:pPr>
              <w:rPr>
                <w:i/>
                <w:iCs/>
              </w:rPr>
            </w:pPr>
            <w:r w:rsidRPr="00FB290C">
              <w:rPr>
                <w:i/>
                <w:iCs/>
              </w:rPr>
              <w:t xml:space="preserve">How </w:t>
            </w:r>
            <w:r w:rsidR="004762C7" w:rsidRPr="00FB290C">
              <w:rPr>
                <w:i/>
                <w:iCs/>
              </w:rPr>
              <w:t>d</w:t>
            </w:r>
            <w:r w:rsidR="00185640" w:rsidRPr="00FB290C">
              <w:rPr>
                <w:i/>
                <w:iCs/>
              </w:rPr>
              <w:t>o</w:t>
            </w:r>
            <w:r w:rsidR="004762C7" w:rsidRPr="00FB290C">
              <w:rPr>
                <w:i/>
                <w:iCs/>
              </w:rPr>
              <w:t>es a MFL Dept plan and sequence a</w:t>
            </w:r>
            <w:r w:rsidRPr="00FB290C">
              <w:rPr>
                <w:i/>
                <w:iCs/>
              </w:rPr>
              <w:t xml:space="preserve"> MFL curriculum</w:t>
            </w:r>
            <w:r w:rsidR="004762C7" w:rsidRPr="00FB290C">
              <w:rPr>
                <w:i/>
                <w:iCs/>
              </w:rPr>
              <w:t>?</w:t>
            </w:r>
          </w:p>
          <w:p w14:paraId="682B4924" w14:textId="77777777" w:rsidR="00B1279A" w:rsidRPr="00FB290C" w:rsidRDefault="00B1279A">
            <w:pPr>
              <w:rPr>
                <w:i/>
                <w:iCs/>
              </w:rPr>
            </w:pPr>
          </w:p>
          <w:p w14:paraId="16877B87" w14:textId="372D4F96" w:rsidR="00B1279A" w:rsidRPr="00FB290C" w:rsidRDefault="00B1279A">
            <w:r w:rsidRPr="00FB290C">
              <w:rPr>
                <w:i/>
                <w:iCs/>
              </w:rPr>
              <w:t>How can climate change and sustainability be incorporated into language lessons?</w:t>
            </w:r>
          </w:p>
        </w:tc>
        <w:tc>
          <w:tcPr>
            <w:tcW w:w="10259" w:type="dxa"/>
            <w:gridSpan w:val="2"/>
          </w:tcPr>
          <w:p w14:paraId="45C0FC0E" w14:textId="15A7CE34" w:rsidR="00B1279A" w:rsidRPr="00FB290C" w:rsidRDefault="008D3E4D" w:rsidP="00B1279A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FB290C">
              <w:rPr>
                <w:b/>
                <w:bCs/>
                <w:color w:val="538135" w:themeColor="accent6" w:themeShade="BF"/>
                <w:sz w:val="32"/>
                <w:szCs w:val="32"/>
              </w:rPr>
              <w:t>VISIT</w:t>
            </w:r>
            <w:r w:rsidRPr="00FB290C">
              <w:rPr>
                <w:color w:val="538135" w:themeColor="accent6" w:themeShade="BF"/>
              </w:rPr>
              <w:t xml:space="preserve"> </w:t>
            </w:r>
            <w:hyperlink r:id="rId17" w:history="1">
              <w:r w:rsidR="00F20EE1" w:rsidRPr="00FB290C">
                <w:rPr>
                  <w:rStyle w:val="Hyperlink"/>
                  <w:b/>
                  <w:i/>
                  <w:color w:val="538135" w:themeColor="accent6" w:themeShade="BF"/>
                  <w:sz w:val="28"/>
                  <w:szCs w:val="28"/>
                </w:rPr>
                <w:t>Hastings High School</w:t>
              </w:r>
            </w:hyperlink>
            <w:r w:rsidR="00F20EE1" w:rsidRPr="00FB290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: </w:t>
            </w:r>
            <w:r w:rsidRPr="00FB290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Alice O’Driscoll, HoD. </w:t>
            </w:r>
            <w:r w:rsidR="00B1279A" w:rsidRPr="00FB290C">
              <w:rPr>
                <w:b/>
                <w:i/>
                <w:color w:val="538135" w:themeColor="accent6" w:themeShade="BF"/>
                <w:sz w:val="28"/>
                <w:szCs w:val="28"/>
              </w:rPr>
              <w:t>Curriculum planning</w:t>
            </w:r>
          </w:p>
          <w:p w14:paraId="7B83FFAC" w14:textId="720A0176" w:rsidR="00F20EE1" w:rsidRPr="00FB290C" w:rsidRDefault="00F20EE1" w:rsidP="00B1279A">
            <w:pPr>
              <w:shd w:val="clear" w:color="auto" w:fill="FFFFFF" w:themeFill="background1"/>
              <w:rPr>
                <w:bCs/>
                <w:iCs/>
              </w:rPr>
            </w:pPr>
          </w:p>
          <w:p w14:paraId="179274BD" w14:textId="77777777" w:rsidR="00B1279A" w:rsidRPr="00FB290C" w:rsidRDefault="00B1279A" w:rsidP="00B1279A">
            <w:pPr>
              <w:shd w:val="clear" w:color="auto" w:fill="FFFFFF" w:themeFill="background1"/>
            </w:pPr>
            <w:r w:rsidRPr="00FB290C">
              <w:t xml:space="preserve">An opportunity to learn about curriculum development and planning </w:t>
            </w:r>
          </w:p>
          <w:p w14:paraId="68952D5B" w14:textId="2964FD39" w:rsidR="00B1279A" w:rsidRPr="00FB290C" w:rsidRDefault="00C5739F" w:rsidP="00B1279A">
            <w:pPr>
              <w:shd w:val="clear" w:color="auto" w:fill="FFFFFF" w:themeFill="background1"/>
              <w:rPr>
                <w:b/>
                <w:iCs/>
                <w:color w:val="C50BA2"/>
                <w:sz w:val="24"/>
                <w:szCs w:val="24"/>
              </w:rPr>
            </w:pPr>
            <w:r w:rsidRPr="00FB290C">
              <w:rPr>
                <w:b/>
                <w:iCs/>
                <w:color w:val="C50BA2"/>
                <w:sz w:val="24"/>
                <w:szCs w:val="24"/>
              </w:rPr>
              <w:t xml:space="preserve">Link to </w:t>
            </w:r>
            <w:r w:rsidR="00B1279A" w:rsidRPr="00FB290C">
              <w:rPr>
                <w:b/>
                <w:iCs/>
                <w:color w:val="C50BA2"/>
                <w:sz w:val="24"/>
                <w:szCs w:val="24"/>
              </w:rPr>
              <w:t xml:space="preserve">ITP5- Sequencing </w:t>
            </w:r>
          </w:p>
          <w:p w14:paraId="3DF9ECD3" w14:textId="77777777" w:rsidR="00B1279A" w:rsidRPr="00940C62" w:rsidRDefault="00B1279A" w:rsidP="00B1279A">
            <w:pPr>
              <w:shd w:val="clear" w:color="auto" w:fill="FFFFFF" w:themeFill="background1"/>
              <w:rPr>
                <w:b/>
                <w:i/>
              </w:rPr>
            </w:pPr>
          </w:p>
          <w:p w14:paraId="56ACDF00" w14:textId="2E732D35" w:rsidR="00B1279A" w:rsidRPr="00FB290C" w:rsidRDefault="00D87F1C" w:rsidP="00B1279A">
            <w:pPr>
              <w:shd w:val="clear" w:color="auto" w:fill="FFFFFF" w:themeFill="background1"/>
              <w:rPr>
                <w:b/>
                <w:i/>
              </w:rPr>
            </w:pPr>
            <w:r w:rsidRPr="00940C62">
              <w:rPr>
                <w:b/>
                <w:i/>
              </w:rPr>
              <w:t>Afternoon: Individual work</w:t>
            </w:r>
            <w:r>
              <w:rPr>
                <w:b/>
                <w:i/>
              </w:rPr>
              <w:br/>
            </w:r>
            <w:r w:rsidR="00B1279A" w:rsidRPr="00FB290C">
              <w:rPr>
                <w:b/>
                <w:i/>
              </w:rPr>
              <w:t>Climate Change</w:t>
            </w:r>
          </w:p>
          <w:p w14:paraId="58DE17D8" w14:textId="30F0063A" w:rsidR="00B1279A" w:rsidRPr="00FB290C" w:rsidRDefault="00B1279A" w:rsidP="00B1279A">
            <w:r w:rsidRPr="00FB290C">
              <w:t>Time for individual study on climate change teaching resources</w:t>
            </w:r>
            <w:r w:rsidR="002626BA">
              <w:t xml:space="preserve"> (see Blackboard)</w:t>
            </w:r>
            <w:r w:rsidRPr="00FB290C">
              <w:t>.</w:t>
            </w:r>
          </w:p>
        </w:tc>
      </w:tr>
    </w:tbl>
    <w:p w14:paraId="54B10ACB" w14:textId="77777777" w:rsidR="00B1279A" w:rsidRPr="00147121" w:rsidRDefault="00B1279A" w:rsidP="00B1279A">
      <w:pPr>
        <w:pStyle w:val="Heading3"/>
        <w:shd w:val="clear" w:color="auto" w:fill="FFFFFF" w:themeFill="background1"/>
        <w:rPr>
          <w:rStyle w:val="Strong"/>
          <w:sz w:val="32"/>
          <w:szCs w:val="32"/>
        </w:rPr>
      </w:pPr>
      <w:r w:rsidRPr="00147121">
        <w:rPr>
          <w:rStyle w:val="Strong"/>
          <w:sz w:val="32"/>
          <w:szCs w:val="32"/>
        </w:rPr>
        <w:t xml:space="preserve">Week </w:t>
      </w:r>
      <w:r>
        <w:rPr>
          <w:rStyle w:val="Strong"/>
          <w:sz w:val="32"/>
          <w:szCs w:val="32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1279A" w14:paraId="7DC0AF90" w14:textId="77777777" w:rsidTr="00B1279A">
        <w:tc>
          <w:tcPr>
            <w:tcW w:w="5129" w:type="dxa"/>
          </w:tcPr>
          <w:p w14:paraId="2137A5A1" w14:textId="70D9F25F" w:rsidR="00B1279A" w:rsidRPr="00B1279A" w:rsidRDefault="00B1279A" w:rsidP="00B1279A">
            <w:pPr>
              <w:rPr>
                <w:b/>
                <w:bCs/>
              </w:rPr>
            </w:pPr>
            <w:r w:rsidRPr="00B1279A">
              <w:rPr>
                <w:b/>
                <w:bCs/>
              </w:rPr>
              <w:t>Dates and key questions</w:t>
            </w:r>
          </w:p>
        </w:tc>
        <w:tc>
          <w:tcPr>
            <w:tcW w:w="5129" w:type="dxa"/>
          </w:tcPr>
          <w:p w14:paraId="6ED9D85E" w14:textId="743411BB" w:rsidR="00B1279A" w:rsidRPr="00B1279A" w:rsidRDefault="00B1279A" w:rsidP="00B1279A">
            <w:pPr>
              <w:rPr>
                <w:b/>
                <w:bCs/>
              </w:rPr>
            </w:pPr>
            <w:r w:rsidRPr="00B1279A">
              <w:rPr>
                <w:b/>
                <w:bCs/>
              </w:rPr>
              <w:t>Morning</w:t>
            </w:r>
          </w:p>
        </w:tc>
        <w:tc>
          <w:tcPr>
            <w:tcW w:w="5130" w:type="dxa"/>
          </w:tcPr>
          <w:p w14:paraId="364E87E8" w14:textId="0C993071" w:rsidR="00B1279A" w:rsidRPr="00B1279A" w:rsidRDefault="00B1279A" w:rsidP="00B1279A">
            <w:pPr>
              <w:rPr>
                <w:b/>
                <w:bCs/>
              </w:rPr>
            </w:pPr>
            <w:r w:rsidRPr="00B1279A">
              <w:rPr>
                <w:b/>
                <w:bCs/>
              </w:rPr>
              <w:t>Afternoon</w:t>
            </w:r>
          </w:p>
        </w:tc>
      </w:tr>
      <w:tr w:rsidR="00B1279A" w14:paraId="241233BE" w14:textId="77777777" w:rsidTr="00B1279A">
        <w:tc>
          <w:tcPr>
            <w:tcW w:w="5129" w:type="dxa"/>
          </w:tcPr>
          <w:p w14:paraId="2917862A" w14:textId="5F8DE9EE" w:rsidR="00B1279A" w:rsidRPr="00FD4A54" w:rsidRDefault="00B1279A" w:rsidP="00B1279A">
            <w:pPr>
              <w:rPr>
                <w:b/>
                <w:bCs/>
                <w:sz w:val="28"/>
                <w:szCs w:val="28"/>
              </w:rPr>
            </w:pPr>
            <w:r w:rsidRPr="00FD4A54">
              <w:rPr>
                <w:b/>
                <w:bCs/>
                <w:sz w:val="28"/>
                <w:szCs w:val="28"/>
              </w:rPr>
              <w:t xml:space="preserve">Tuesday 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Pr="00FD4A54">
              <w:rPr>
                <w:b/>
                <w:bCs/>
                <w:sz w:val="28"/>
                <w:szCs w:val="28"/>
              </w:rPr>
              <w:t xml:space="preserve"> January</w:t>
            </w:r>
          </w:p>
          <w:p w14:paraId="14132C35" w14:textId="5D1AA315" w:rsidR="00B1279A" w:rsidRPr="006D03AD" w:rsidRDefault="006D03AD">
            <w:pPr>
              <w:rPr>
                <w:i/>
                <w:iCs/>
              </w:rPr>
            </w:pPr>
            <w:r w:rsidRPr="006D03AD">
              <w:rPr>
                <w:i/>
                <w:iCs/>
              </w:rPr>
              <w:t xml:space="preserve">What are the specifications for </w:t>
            </w:r>
            <w:r w:rsidR="00AA134D">
              <w:rPr>
                <w:i/>
                <w:iCs/>
              </w:rPr>
              <w:t xml:space="preserve">MFL </w:t>
            </w:r>
            <w:r w:rsidRPr="006D03AD">
              <w:rPr>
                <w:i/>
                <w:iCs/>
              </w:rPr>
              <w:t>A level?</w:t>
            </w:r>
          </w:p>
          <w:p w14:paraId="3BFF7A5F" w14:textId="77777777" w:rsidR="006D03AD" w:rsidRDefault="006D03AD">
            <w:pPr>
              <w:rPr>
                <w:i/>
                <w:iCs/>
              </w:rPr>
            </w:pPr>
            <w:r w:rsidRPr="006D03AD">
              <w:rPr>
                <w:i/>
                <w:iCs/>
              </w:rPr>
              <w:t>How is speaking assessed?</w:t>
            </w:r>
          </w:p>
          <w:p w14:paraId="641C10CF" w14:textId="64831A9E" w:rsidR="003E114B" w:rsidRDefault="003E114B">
            <w:r>
              <w:rPr>
                <w:i/>
                <w:iCs/>
              </w:rPr>
              <w:t xml:space="preserve">What is the AQA </w:t>
            </w:r>
            <w:r w:rsidR="00AA134D">
              <w:rPr>
                <w:i/>
                <w:iCs/>
              </w:rPr>
              <w:t>GCSE overview?</w:t>
            </w:r>
          </w:p>
        </w:tc>
        <w:tc>
          <w:tcPr>
            <w:tcW w:w="5129" w:type="dxa"/>
          </w:tcPr>
          <w:p w14:paraId="5F4C786E" w14:textId="3C6E34BD" w:rsidR="00B63B22" w:rsidRPr="00B63B22" w:rsidRDefault="00B63B22" w:rsidP="006D03AD">
            <w:pPr>
              <w:shd w:val="clear" w:color="auto" w:fill="FFFFFF" w:themeFill="background1"/>
              <w:rPr>
                <w:rFonts w:cstheme="minorHAnsi"/>
                <w:b/>
                <w:iCs/>
                <w:sz w:val="28"/>
                <w:szCs w:val="28"/>
              </w:rPr>
            </w:pPr>
            <w:r w:rsidRPr="00B63B22">
              <w:rPr>
                <w:rFonts w:cstheme="minorHAnsi"/>
                <w:b/>
                <w:iCs/>
                <w:sz w:val="28"/>
                <w:szCs w:val="28"/>
                <w:highlight w:val="yellow"/>
              </w:rPr>
              <w:t>9.30 start</w:t>
            </w:r>
            <w:r w:rsidRPr="00B63B22">
              <w:rPr>
                <w:rFonts w:cstheme="minorHAnsi"/>
                <w:b/>
                <w:iCs/>
                <w:sz w:val="28"/>
                <w:szCs w:val="28"/>
              </w:rPr>
              <w:t xml:space="preserve"> </w:t>
            </w:r>
          </w:p>
          <w:p w14:paraId="23831010" w14:textId="77777777" w:rsidR="00B63B22" w:rsidRDefault="00B63B22" w:rsidP="006D03AD">
            <w:pPr>
              <w:shd w:val="clear" w:color="auto" w:fill="FFFFFF" w:themeFill="background1"/>
              <w:rPr>
                <w:rFonts w:cstheme="minorHAnsi"/>
                <w:b/>
                <w:i/>
                <w:color w:val="7030A0"/>
                <w:sz w:val="28"/>
                <w:szCs w:val="28"/>
              </w:rPr>
            </w:pPr>
          </w:p>
          <w:p w14:paraId="7893BB49" w14:textId="13B50B66" w:rsidR="006D03AD" w:rsidRPr="00A13A57" w:rsidRDefault="006D03AD" w:rsidP="006D03AD">
            <w:pPr>
              <w:shd w:val="clear" w:color="auto" w:fill="FFFFFF" w:themeFill="background1"/>
              <w:rPr>
                <w:rFonts w:cstheme="minorHAnsi"/>
                <w:b/>
                <w:i/>
                <w:color w:val="7030A0"/>
                <w:sz w:val="28"/>
                <w:szCs w:val="28"/>
              </w:rPr>
            </w:pPr>
            <w:r w:rsidRPr="00A13A57">
              <w:rPr>
                <w:rFonts w:cstheme="minorHAnsi"/>
                <w:b/>
                <w:i/>
                <w:color w:val="7030A0"/>
                <w:sz w:val="28"/>
                <w:szCs w:val="28"/>
              </w:rPr>
              <w:t>A level</w:t>
            </w:r>
            <w:r w:rsidRPr="00A13A57">
              <w:rPr>
                <w:rFonts w:cstheme="minorHAnsi"/>
                <w:color w:val="7030A0"/>
              </w:rPr>
              <w:t xml:space="preserve"> </w:t>
            </w:r>
            <w:r w:rsidRPr="00A13A57">
              <w:rPr>
                <w:rFonts w:cstheme="minorHAnsi"/>
                <w:b/>
                <w:i/>
                <w:color w:val="7030A0"/>
                <w:sz w:val="28"/>
                <w:szCs w:val="28"/>
              </w:rPr>
              <w:t xml:space="preserve">: </w:t>
            </w:r>
            <w:r>
              <w:rPr>
                <w:rFonts w:cstheme="minorHAnsi"/>
                <w:b/>
                <w:i/>
                <w:color w:val="7030A0"/>
                <w:sz w:val="28"/>
                <w:szCs w:val="28"/>
              </w:rPr>
              <w:t xml:space="preserve">Chloe Burrows, </w:t>
            </w:r>
            <w:r w:rsidRPr="00A13A57">
              <w:rPr>
                <w:rFonts w:cstheme="minorHAnsi"/>
                <w:b/>
                <w:i/>
                <w:color w:val="7030A0"/>
                <w:sz w:val="28"/>
                <w:szCs w:val="28"/>
              </w:rPr>
              <w:t xml:space="preserve">Curriculum </w:t>
            </w:r>
            <w:r>
              <w:rPr>
                <w:rFonts w:cstheme="minorHAnsi"/>
                <w:b/>
                <w:i/>
                <w:color w:val="7030A0"/>
                <w:sz w:val="28"/>
                <w:szCs w:val="28"/>
              </w:rPr>
              <w:t xml:space="preserve">Support </w:t>
            </w:r>
            <w:r w:rsidRPr="00A13A57">
              <w:rPr>
                <w:rFonts w:cstheme="minorHAnsi"/>
                <w:b/>
                <w:i/>
                <w:color w:val="7030A0"/>
                <w:sz w:val="28"/>
                <w:szCs w:val="28"/>
              </w:rPr>
              <w:t>Manager, AQA</w:t>
            </w:r>
          </w:p>
          <w:p w14:paraId="5684E724" w14:textId="77777777" w:rsidR="006D03AD" w:rsidRDefault="006D03AD" w:rsidP="006D03AD">
            <w:pPr>
              <w:shd w:val="clear" w:color="auto" w:fill="FFFFFF" w:themeFill="background1"/>
              <w:rPr>
                <w:rFonts w:cstheme="minorHAnsi"/>
                <w:color w:val="7030A0"/>
              </w:rPr>
            </w:pPr>
            <w:r w:rsidRPr="00A13A57">
              <w:rPr>
                <w:rFonts w:cstheme="minorHAnsi"/>
                <w:color w:val="7030A0"/>
              </w:rPr>
              <w:t>Teaching and assessing A level</w:t>
            </w:r>
          </w:p>
          <w:p w14:paraId="43A4213A" w14:textId="20367DC1" w:rsidR="006D03AD" w:rsidRDefault="006D03AD" w:rsidP="006D03AD">
            <w:pPr>
              <w:shd w:val="clear" w:color="auto" w:fill="FFFFFF" w:themeFill="background1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Introduction to new GCSE specs </w:t>
            </w:r>
          </w:p>
          <w:p w14:paraId="6583067D" w14:textId="77777777" w:rsidR="006D03AD" w:rsidRPr="00A13A57" w:rsidRDefault="006D03AD" w:rsidP="006D03AD">
            <w:pPr>
              <w:shd w:val="clear" w:color="auto" w:fill="FFFFFF" w:themeFill="background1"/>
              <w:rPr>
                <w:rFonts w:cstheme="minorHAnsi"/>
                <w:color w:val="7030A0"/>
              </w:rPr>
            </w:pPr>
          </w:p>
          <w:p w14:paraId="0A9B7D0C" w14:textId="6E9CDE25" w:rsidR="006D03AD" w:rsidRDefault="00C054FB" w:rsidP="006D03AD">
            <w:pPr>
              <w:shd w:val="clear" w:color="auto" w:fill="FFFFFF" w:themeFill="background1"/>
              <w:rPr>
                <w:rStyle w:val="Hyperlink"/>
                <w:color w:val="7030A0"/>
              </w:rPr>
            </w:pPr>
            <w:hyperlink r:id="rId18" w:history="1">
              <w:r w:rsidR="006D03AD" w:rsidRPr="005B264F">
                <w:rPr>
                  <w:rStyle w:val="Hyperlink"/>
                  <w:color w:val="7030A0"/>
                </w:rPr>
                <w:t>AQA</w:t>
              </w:r>
            </w:hyperlink>
          </w:p>
          <w:p w14:paraId="1303317F" w14:textId="77777777" w:rsidR="006D03AD" w:rsidRPr="005B264F" w:rsidRDefault="006D03AD" w:rsidP="006D03AD">
            <w:pPr>
              <w:shd w:val="clear" w:color="auto" w:fill="FFFFFF" w:themeFill="background1"/>
              <w:rPr>
                <w:color w:val="7030A0"/>
              </w:rPr>
            </w:pPr>
          </w:p>
          <w:p w14:paraId="0A18FA12" w14:textId="77777777" w:rsidR="006D03AD" w:rsidRPr="00E73E06" w:rsidRDefault="006D03AD" w:rsidP="006D03AD">
            <w:pPr>
              <w:shd w:val="clear" w:color="auto" w:fill="FFFFFF" w:themeFill="background1"/>
              <w:rPr>
                <w:b/>
                <w:i/>
                <w:color w:val="C45911" w:themeColor="accent2" w:themeShade="BF"/>
              </w:rPr>
            </w:pPr>
            <w:r w:rsidRPr="00E73E06">
              <w:rPr>
                <w:b/>
                <w:i/>
                <w:color w:val="C45911" w:themeColor="accent2" w:themeShade="BF"/>
              </w:rPr>
              <w:t>Link to CARD B: E1</w:t>
            </w:r>
          </w:p>
          <w:p w14:paraId="23BDCBD0" w14:textId="77777777" w:rsidR="00B1279A" w:rsidRDefault="00B1279A"/>
        </w:tc>
        <w:tc>
          <w:tcPr>
            <w:tcW w:w="5130" w:type="dxa"/>
          </w:tcPr>
          <w:p w14:paraId="4340B2A5" w14:textId="1E8C8FA4" w:rsidR="00B1279A" w:rsidRDefault="006D03AD">
            <w:r>
              <w:t>time</w:t>
            </w:r>
            <w:r w:rsidR="00DA4DB8">
              <w:t xml:space="preserve"> for </w:t>
            </w:r>
            <w:r w:rsidR="004211E0">
              <w:t xml:space="preserve">individual work - </w:t>
            </w:r>
            <w:r w:rsidR="00DA4DB8">
              <w:t xml:space="preserve">A level presentation prep </w:t>
            </w:r>
            <w:r>
              <w:t xml:space="preserve"> </w:t>
            </w:r>
            <w:r w:rsidR="004211E0">
              <w:t xml:space="preserve">or finish off climate change work </w:t>
            </w:r>
          </w:p>
        </w:tc>
      </w:tr>
      <w:tr w:rsidR="006D03AD" w14:paraId="4EE37B88" w14:textId="77777777" w:rsidTr="00CA2A12">
        <w:tc>
          <w:tcPr>
            <w:tcW w:w="5129" w:type="dxa"/>
          </w:tcPr>
          <w:p w14:paraId="7BE8FF3B" w14:textId="77777777" w:rsidR="00E67316" w:rsidRPr="002A1E0C" w:rsidRDefault="006D03AD" w:rsidP="00B1279A">
            <w:pPr>
              <w:rPr>
                <w:b/>
                <w:bCs/>
                <w:sz w:val="28"/>
                <w:szCs w:val="28"/>
              </w:rPr>
            </w:pPr>
            <w:r w:rsidRPr="002A1E0C">
              <w:rPr>
                <w:b/>
                <w:bCs/>
                <w:sz w:val="28"/>
                <w:szCs w:val="28"/>
              </w:rPr>
              <w:t>Thursday 30 January</w:t>
            </w:r>
          </w:p>
          <w:p w14:paraId="3FEF486D" w14:textId="77777777" w:rsidR="00E67316" w:rsidRPr="002A1E0C" w:rsidRDefault="00E67316" w:rsidP="00B1279A">
            <w:pPr>
              <w:rPr>
                <w:b/>
                <w:bCs/>
                <w:sz w:val="28"/>
                <w:szCs w:val="28"/>
              </w:rPr>
            </w:pPr>
          </w:p>
          <w:p w14:paraId="5598546A" w14:textId="227A4394" w:rsidR="006D03AD" w:rsidRPr="002A1E0C" w:rsidRDefault="002A1E0C" w:rsidP="00B1279A">
            <w:pPr>
              <w:rPr>
                <w:i/>
                <w:iCs/>
              </w:rPr>
            </w:pPr>
            <w:r>
              <w:rPr>
                <w:i/>
                <w:iCs/>
              </w:rPr>
              <w:t>How can I use Lego to think differently about teaching and learning?</w:t>
            </w:r>
          </w:p>
          <w:p w14:paraId="4EA534D5" w14:textId="77777777" w:rsidR="00E67316" w:rsidRPr="002A1E0C" w:rsidRDefault="00E67316" w:rsidP="00B1279A">
            <w:pPr>
              <w:rPr>
                <w:i/>
                <w:iCs/>
              </w:rPr>
            </w:pPr>
            <w:bookmarkStart w:id="0" w:name="_Hlk185251895"/>
          </w:p>
          <w:p w14:paraId="5F51AA56" w14:textId="18AB6BAC" w:rsidR="0085648C" w:rsidRPr="002A1E0C" w:rsidRDefault="0085648C" w:rsidP="00B1279A">
            <w:pPr>
              <w:rPr>
                <w:i/>
                <w:iCs/>
              </w:rPr>
            </w:pPr>
            <w:r w:rsidRPr="002A1E0C">
              <w:rPr>
                <w:i/>
                <w:iCs/>
              </w:rPr>
              <w:t>How can I use key texts to plan learning?</w:t>
            </w:r>
          </w:p>
          <w:p w14:paraId="034E7117" w14:textId="6E525704" w:rsidR="0085648C" w:rsidRPr="002A1E0C" w:rsidRDefault="0085648C" w:rsidP="00B1279A">
            <w:pPr>
              <w:rPr>
                <w:i/>
                <w:iCs/>
              </w:rPr>
            </w:pPr>
            <w:r w:rsidRPr="002A1E0C">
              <w:rPr>
                <w:i/>
                <w:iCs/>
              </w:rPr>
              <w:t>How can I create my own key texts?</w:t>
            </w:r>
          </w:p>
          <w:p w14:paraId="05C69B0A" w14:textId="61ABCEE1" w:rsidR="0085648C" w:rsidRPr="002A1E0C" w:rsidRDefault="0085648C" w:rsidP="00B1279A">
            <w:pPr>
              <w:rPr>
                <w:i/>
                <w:iCs/>
              </w:rPr>
            </w:pPr>
            <w:r w:rsidRPr="002A1E0C">
              <w:rPr>
                <w:i/>
                <w:iCs/>
              </w:rPr>
              <w:t>How can I sequence the learning?</w:t>
            </w:r>
          </w:p>
          <w:bookmarkEnd w:id="0"/>
          <w:p w14:paraId="6957C4A8" w14:textId="77777777" w:rsidR="006D03AD" w:rsidRPr="002A1E0C" w:rsidRDefault="006D03AD">
            <w:pPr>
              <w:rPr>
                <w:highlight w:val="yellow"/>
              </w:rPr>
            </w:pPr>
          </w:p>
        </w:tc>
        <w:tc>
          <w:tcPr>
            <w:tcW w:w="10259" w:type="dxa"/>
            <w:gridSpan w:val="2"/>
          </w:tcPr>
          <w:p w14:paraId="6F518569" w14:textId="3EAD4B8B" w:rsidR="001A0E4D" w:rsidRDefault="00E67316" w:rsidP="004D38BE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>9-10am</w:t>
            </w:r>
            <w:r w:rsidR="004E1192">
              <w:rPr>
                <w:b/>
                <w:i/>
                <w:color w:val="538135" w:themeColor="accent6" w:themeShade="BF"/>
                <w:sz w:val="28"/>
                <w:szCs w:val="28"/>
              </w:rPr>
              <w:t>:</w:t>
            </w: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 Lego activity with Jake Halford </w:t>
            </w:r>
          </w:p>
          <w:p w14:paraId="07437C80" w14:textId="77777777" w:rsidR="001A0E4D" w:rsidRDefault="001A0E4D" w:rsidP="004D38BE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</w:p>
          <w:p w14:paraId="21CAF4E1" w14:textId="34E93FA4" w:rsidR="004D38BE" w:rsidRPr="004D38BE" w:rsidRDefault="00E67316" w:rsidP="004D38BE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>10.</w:t>
            </w:r>
            <w:r w:rsidR="00FB290C">
              <w:rPr>
                <w:b/>
                <w:i/>
                <w:color w:val="538135" w:themeColor="accent6" w:themeShade="BF"/>
                <w:sz w:val="28"/>
                <w:szCs w:val="28"/>
              </w:rPr>
              <w:t>15:</w:t>
            </w: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  <w:r w:rsidR="006D03AD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Amy Dellar- Moy: </w:t>
            </w:r>
            <w:r w:rsidR="004D38BE" w:rsidRPr="004D38BE">
              <w:rPr>
                <w:b/>
                <w:i/>
                <w:iCs/>
                <w:color w:val="538135" w:themeColor="accent6" w:themeShade="BF"/>
                <w:sz w:val="28"/>
                <w:szCs w:val="28"/>
              </w:rPr>
              <w:t>Lead Practitioner</w:t>
            </w:r>
            <w:r w:rsidR="006E097F">
              <w:rPr>
                <w:b/>
                <w:i/>
                <w:iCs/>
                <w:color w:val="538135" w:themeColor="accent6" w:themeShade="BF"/>
                <w:sz w:val="28"/>
                <w:szCs w:val="28"/>
              </w:rPr>
              <w:t>/</w:t>
            </w:r>
            <w:r w:rsidR="004D38BE" w:rsidRPr="004D38BE">
              <w:rPr>
                <w:b/>
                <w:i/>
                <w:iCs/>
                <w:color w:val="538135" w:themeColor="accent6" w:themeShade="BF"/>
                <w:sz w:val="28"/>
                <w:szCs w:val="28"/>
              </w:rPr>
              <w:t xml:space="preserve"> Strategic Lead for Languages </w:t>
            </w:r>
          </w:p>
          <w:p w14:paraId="1FB6C9F0" w14:textId="7DA6FF6D" w:rsidR="006E097F" w:rsidRPr="006E097F" w:rsidRDefault="006D03AD" w:rsidP="006E097F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32"/>
                <w:szCs w:val="32"/>
              </w:rPr>
            </w:pP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>The Duston School</w:t>
            </w:r>
            <w:r w:rsidR="006E097F">
              <w:rPr>
                <w:b/>
                <w:i/>
                <w:color w:val="538135" w:themeColor="accent6" w:themeShade="BF"/>
                <w:sz w:val="28"/>
                <w:szCs w:val="28"/>
              </w:rPr>
              <w:t>:</w:t>
            </w:r>
            <w:r w:rsidR="000C2AE3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  <w:r w:rsidR="006E097F" w:rsidRPr="006E097F">
              <w:rPr>
                <w:b/>
                <w:i/>
                <w:color w:val="538135" w:themeColor="accent6" w:themeShade="BF"/>
                <w:sz w:val="28"/>
                <w:szCs w:val="28"/>
              </w:rPr>
              <w:t>Using Key Texts</w:t>
            </w:r>
            <w:r w:rsidR="006E097F" w:rsidRPr="006E097F">
              <w:rPr>
                <w:b/>
                <w:i/>
                <w:color w:val="538135" w:themeColor="accent6" w:themeShade="BF"/>
                <w:sz w:val="32"/>
                <w:szCs w:val="32"/>
              </w:rPr>
              <w:t xml:space="preserve"> </w:t>
            </w:r>
          </w:p>
          <w:p w14:paraId="38E97E40" w14:textId="426DC551" w:rsidR="006D03AD" w:rsidRPr="001F38FC" w:rsidRDefault="006D03AD" w:rsidP="006D03AD">
            <w:pPr>
              <w:shd w:val="clear" w:color="auto" w:fill="FFFFFF" w:themeFill="background1"/>
              <w:rPr>
                <w:b/>
              </w:rPr>
            </w:pPr>
          </w:p>
          <w:p w14:paraId="56E1E6DC" w14:textId="77777777" w:rsidR="006D03AD" w:rsidRDefault="006D03AD" w:rsidP="006D03AD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bCs/>
                <w:iCs/>
              </w:rPr>
              <w:t>Sequencing and prior knowledge</w:t>
            </w:r>
          </w:p>
          <w:p w14:paraId="336262C2" w14:textId="77777777" w:rsidR="006D03AD" w:rsidRDefault="006D03AD" w:rsidP="006D03AD">
            <w:pPr>
              <w:shd w:val="clear" w:color="auto" w:fill="FFFFFF" w:themeFill="background1"/>
              <w:rPr>
                <w:bCs/>
                <w:iCs/>
              </w:rPr>
            </w:pPr>
          </w:p>
          <w:p w14:paraId="60738856" w14:textId="729A0E4C" w:rsidR="006D03AD" w:rsidRPr="004E1192" w:rsidRDefault="004E1192" w:rsidP="006D03AD">
            <w:pPr>
              <w:shd w:val="clear" w:color="auto" w:fill="FFFFFF" w:themeFill="background1"/>
              <w:rPr>
                <w:b/>
                <w:iCs/>
                <w:color w:val="C50BA2"/>
              </w:rPr>
            </w:pPr>
            <w:r w:rsidRPr="004E1192">
              <w:rPr>
                <w:b/>
                <w:iCs/>
                <w:color w:val="C50BA2"/>
              </w:rPr>
              <w:t xml:space="preserve">Link to </w:t>
            </w:r>
            <w:r w:rsidR="006D03AD" w:rsidRPr="004E1192">
              <w:rPr>
                <w:b/>
                <w:iCs/>
                <w:color w:val="C50BA2"/>
              </w:rPr>
              <w:t xml:space="preserve">ITP5- Sequencing </w:t>
            </w:r>
          </w:p>
          <w:p w14:paraId="4B423F9B" w14:textId="77777777" w:rsidR="006D03AD" w:rsidRDefault="006D03AD" w:rsidP="006D03AD">
            <w:pPr>
              <w:shd w:val="clear" w:color="auto" w:fill="FFFFFF" w:themeFill="background1"/>
              <w:rPr>
                <w:bCs/>
                <w:iCs/>
              </w:rPr>
            </w:pPr>
          </w:p>
          <w:p w14:paraId="478EFA85" w14:textId="77777777" w:rsidR="006D03AD" w:rsidRPr="00E73E06" w:rsidRDefault="006D03AD" w:rsidP="006D03AD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02290">
              <w:rPr>
                <w:b/>
                <w:i/>
                <w:color w:val="C00000"/>
              </w:rPr>
              <w:t xml:space="preserve">Link to CARD </w:t>
            </w:r>
            <w:r>
              <w:rPr>
                <w:b/>
                <w:i/>
                <w:color w:val="C00000"/>
              </w:rPr>
              <w:t xml:space="preserve">B: </w:t>
            </w:r>
            <w:r w:rsidRPr="00E73E06">
              <w:rPr>
                <w:b/>
                <w:i/>
                <w:color w:val="C45911" w:themeColor="accent2" w:themeShade="BF"/>
              </w:rPr>
              <w:t>D5,6,9,11,12</w:t>
            </w:r>
          </w:p>
          <w:p w14:paraId="5CB2B556" w14:textId="77777777" w:rsidR="006D03AD" w:rsidRDefault="006D03AD"/>
        </w:tc>
      </w:tr>
    </w:tbl>
    <w:p w14:paraId="2B0ECC75" w14:textId="48E882C3" w:rsidR="00994FB8" w:rsidRDefault="00994FB8"/>
    <w:p w14:paraId="1AED42CA" w14:textId="1B2811F5" w:rsidR="001B56B3" w:rsidRDefault="001B56B3"/>
    <w:p w14:paraId="6B459DEC" w14:textId="06E53A72" w:rsidR="001B56B3" w:rsidRDefault="001B56B3"/>
    <w:p w14:paraId="22FFD0DA" w14:textId="2F0BD810" w:rsidR="001B56B3" w:rsidRDefault="0069743F">
      <w:r>
        <w:t xml:space="preserve">   </w:t>
      </w:r>
    </w:p>
    <w:p w14:paraId="23FB2FFE" w14:textId="77777777" w:rsidR="005436A0" w:rsidRPr="00147121" w:rsidRDefault="005436A0" w:rsidP="005436A0">
      <w:pPr>
        <w:pStyle w:val="Heading3"/>
        <w:shd w:val="clear" w:color="auto" w:fill="FFFFFF" w:themeFill="background1"/>
        <w:rPr>
          <w:rStyle w:val="Strong"/>
          <w:sz w:val="32"/>
          <w:szCs w:val="32"/>
        </w:rPr>
      </w:pPr>
      <w:bookmarkStart w:id="1" w:name="_Hlk175908619"/>
      <w:r>
        <w:rPr>
          <w:rStyle w:val="Strong"/>
          <w:sz w:val="32"/>
          <w:szCs w:val="32"/>
        </w:rPr>
        <w:t>Week 23</w:t>
      </w:r>
    </w:p>
    <w:tbl>
      <w:tblPr>
        <w:tblStyle w:val="TableGrid"/>
        <w:tblW w:w="15402" w:type="dxa"/>
        <w:tblLook w:val="04A0" w:firstRow="1" w:lastRow="0" w:firstColumn="1" w:lastColumn="0" w:noHBand="0" w:noVBand="1"/>
      </w:tblPr>
      <w:tblGrid>
        <w:gridCol w:w="5134"/>
        <w:gridCol w:w="5134"/>
        <w:gridCol w:w="5134"/>
      </w:tblGrid>
      <w:tr w:rsidR="005436A0" w14:paraId="727C41C6" w14:textId="77777777" w:rsidTr="005436A0">
        <w:trPr>
          <w:trHeight w:val="278"/>
        </w:trPr>
        <w:tc>
          <w:tcPr>
            <w:tcW w:w="5134" w:type="dxa"/>
          </w:tcPr>
          <w:bookmarkEnd w:id="1"/>
          <w:p w14:paraId="0EE20381" w14:textId="073680F9" w:rsidR="005436A0" w:rsidRPr="005436A0" w:rsidRDefault="005436A0" w:rsidP="005436A0">
            <w:pPr>
              <w:rPr>
                <w:b/>
                <w:bCs/>
              </w:rPr>
            </w:pPr>
            <w:r w:rsidRPr="005436A0">
              <w:rPr>
                <w:b/>
                <w:bCs/>
              </w:rPr>
              <w:t>Dates and key questions</w:t>
            </w:r>
          </w:p>
        </w:tc>
        <w:tc>
          <w:tcPr>
            <w:tcW w:w="5134" w:type="dxa"/>
          </w:tcPr>
          <w:p w14:paraId="0FAD31A0" w14:textId="50FE8E92" w:rsidR="005436A0" w:rsidRPr="005436A0" w:rsidRDefault="005436A0" w:rsidP="005436A0">
            <w:pPr>
              <w:rPr>
                <w:b/>
                <w:bCs/>
              </w:rPr>
            </w:pPr>
            <w:r w:rsidRPr="005436A0">
              <w:rPr>
                <w:b/>
                <w:bCs/>
              </w:rPr>
              <w:t>Morning</w:t>
            </w:r>
          </w:p>
        </w:tc>
        <w:tc>
          <w:tcPr>
            <w:tcW w:w="5134" w:type="dxa"/>
          </w:tcPr>
          <w:p w14:paraId="02557EBA" w14:textId="50B06722" w:rsidR="005436A0" w:rsidRPr="005436A0" w:rsidRDefault="005436A0" w:rsidP="005436A0">
            <w:pPr>
              <w:rPr>
                <w:b/>
                <w:bCs/>
              </w:rPr>
            </w:pPr>
            <w:r w:rsidRPr="005436A0">
              <w:rPr>
                <w:b/>
                <w:bCs/>
              </w:rPr>
              <w:t>Afternoon</w:t>
            </w:r>
          </w:p>
        </w:tc>
      </w:tr>
      <w:tr w:rsidR="00A37979" w14:paraId="151FF018" w14:textId="77777777" w:rsidTr="00CA2A12">
        <w:trPr>
          <w:trHeight w:val="260"/>
        </w:trPr>
        <w:tc>
          <w:tcPr>
            <w:tcW w:w="5134" w:type="dxa"/>
          </w:tcPr>
          <w:p w14:paraId="15186103" w14:textId="3DE206D1" w:rsidR="00A37979" w:rsidRPr="00FD4A54" w:rsidRDefault="00A37979" w:rsidP="00F20EE1">
            <w:pPr>
              <w:rPr>
                <w:b/>
                <w:bCs/>
                <w:sz w:val="28"/>
                <w:szCs w:val="28"/>
              </w:rPr>
            </w:pPr>
            <w:r w:rsidRPr="00FD4A54">
              <w:rPr>
                <w:b/>
                <w:bCs/>
                <w:sz w:val="28"/>
                <w:szCs w:val="28"/>
              </w:rPr>
              <w:t xml:space="preserve">Tuesday </w:t>
            </w:r>
            <w:r>
              <w:rPr>
                <w:b/>
                <w:bCs/>
                <w:sz w:val="28"/>
                <w:szCs w:val="28"/>
              </w:rPr>
              <w:t xml:space="preserve">4 February </w:t>
            </w:r>
          </w:p>
          <w:p w14:paraId="06123E52" w14:textId="77777777" w:rsidR="00A37979" w:rsidRDefault="00757F7E" w:rsidP="004762C7">
            <w:pPr>
              <w:rPr>
                <w:i/>
                <w:iCs/>
              </w:rPr>
            </w:pPr>
            <w:r w:rsidRPr="00A40289">
              <w:rPr>
                <w:i/>
                <w:iCs/>
              </w:rPr>
              <w:t xml:space="preserve">How do I build up pupils’ confidence when they come across </w:t>
            </w:r>
            <w:r w:rsidR="0073637D" w:rsidRPr="00A40289">
              <w:rPr>
                <w:i/>
                <w:iCs/>
              </w:rPr>
              <w:t>unfamiliar</w:t>
            </w:r>
            <w:r w:rsidRPr="00A40289">
              <w:rPr>
                <w:i/>
                <w:iCs/>
              </w:rPr>
              <w:t xml:space="preserve"> language?</w:t>
            </w:r>
          </w:p>
          <w:p w14:paraId="4A041E1A" w14:textId="6F4215D3" w:rsidR="002B0BE0" w:rsidRPr="00A40289" w:rsidRDefault="002B0BE0" w:rsidP="004762C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How do I </w:t>
            </w:r>
            <w:r w:rsidRPr="002B0BE0">
              <w:rPr>
                <w:i/>
                <w:iCs/>
              </w:rPr>
              <w:t xml:space="preserve">teach </w:t>
            </w:r>
            <w:r w:rsidRPr="002B0BE0">
              <w:rPr>
                <w:rFonts w:ascii="Aptos" w:eastAsia="Times New Roman" w:hAnsi="Aptos"/>
                <w:i/>
                <w:iCs/>
                <w:color w:val="000000"/>
              </w:rPr>
              <w:t>receptive and productive skills</w:t>
            </w:r>
            <w:r>
              <w:rPr>
                <w:rFonts w:ascii="Aptos" w:eastAsia="Times New Roman" w:hAnsi="Aptos"/>
                <w:i/>
                <w:iCs/>
                <w:color w:val="000000"/>
              </w:rPr>
              <w:t>?</w:t>
            </w:r>
          </w:p>
        </w:tc>
        <w:tc>
          <w:tcPr>
            <w:tcW w:w="5134" w:type="dxa"/>
          </w:tcPr>
          <w:p w14:paraId="63CD6D52" w14:textId="29CB5A0A" w:rsidR="002B0BE0" w:rsidRDefault="008D3E4D" w:rsidP="002B0BE0">
            <w:pPr>
              <w:shd w:val="clear" w:color="auto" w:fill="FFFFFF" w:themeFill="background1"/>
              <w:rPr>
                <w:bCs/>
                <w:iCs/>
              </w:rPr>
            </w:pPr>
            <w:r w:rsidRPr="00F82449">
              <w:rPr>
                <w:b/>
                <w:bCs/>
                <w:color w:val="538135" w:themeColor="accent6" w:themeShade="BF"/>
                <w:sz w:val="32"/>
                <w:szCs w:val="32"/>
              </w:rPr>
              <w:t>VISIT</w:t>
            </w:r>
            <w:r>
              <w:rPr>
                <w:color w:val="538135" w:themeColor="accent6" w:themeShade="BF"/>
              </w:rPr>
              <w:t xml:space="preserve"> </w:t>
            </w:r>
            <w:hyperlink r:id="rId19" w:history="1">
              <w:r w:rsidR="00A37979" w:rsidRPr="007B0DA3">
                <w:rPr>
                  <w:rStyle w:val="Hyperlink"/>
                  <w:b/>
                  <w:i/>
                  <w:color w:val="538135" w:themeColor="accent6" w:themeShade="BF"/>
                  <w:sz w:val="28"/>
                  <w:szCs w:val="28"/>
                </w:rPr>
                <w:t>Humphrey Perkins School</w:t>
              </w:r>
            </w:hyperlink>
            <w:r w:rsidR="002B0BE0">
              <w:rPr>
                <w:rStyle w:val="Hyperlink"/>
                <w:b/>
                <w:i/>
                <w:color w:val="538135" w:themeColor="accent6" w:themeShade="BF"/>
                <w:sz w:val="28"/>
                <w:szCs w:val="28"/>
              </w:rPr>
              <w:t>:</w:t>
            </w:r>
            <w:r w:rsidR="002B0BE0">
              <w:rPr>
                <w:rStyle w:val="Hyperlink"/>
                <w:color w:val="538135" w:themeColor="accent6" w:themeShade="BF"/>
              </w:rPr>
              <w:t xml:space="preserve"> </w:t>
            </w:r>
            <w:r w:rsidR="002B0BE0" w:rsidRPr="00F20EE1">
              <w:rPr>
                <w:bCs/>
                <w:iCs/>
              </w:rPr>
              <w:t xml:space="preserve"> </w:t>
            </w:r>
            <w:r w:rsidR="002B0BE0" w:rsidRPr="002B0BE0">
              <w:rPr>
                <w:b/>
                <w:i/>
                <w:color w:val="538135" w:themeColor="accent6" w:themeShade="BF"/>
                <w:sz w:val="28"/>
                <w:szCs w:val="28"/>
              </w:rPr>
              <w:t>Keziah Mee, Curriculum Lead for Languages, Lionheart Trust</w:t>
            </w:r>
          </w:p>
          <w:p w14:paraId="4EED85A4" w14:textId="12C43961" w:rsidR="0073637D" w:rsidRDefault="0073637D" w:rsidP="00F20EE1">
            <w:pPr>
              <w:shd w:val="clear" w:color="auto" w:fill="FFFFFF" w:themeFill="background1"/>
              <w:rPr>
                <w:bCs/>
                <w:iCs/>
              </w:rPr>
            </w:pPr>
            <w:r w:rsidRPr="0073637D">
              <w:rPr>
                <w:bCs/>
                <w:iCs/>
              </w:rPr>
              <w:t>Ambiguity tolerance</w:t>
            </w:r>
            <w:r w:rsidR="002B0BE0">
              <w:rPr>
                <w:bCs/>
                <w:iCs/>
              </w:rPr>
              <w:t xml:space="preserve">, building confidence with receptive and productive skills </w:t>
            </w:r>
          </w:p>
          <w:p w14:paraId="0CD9EE58" w14:textId="77777777" w:rsidR="00C00CDC" w:rsidRPr="0073637D" w:rsidRDefault="00C00CDC" w:rsidP="00F20EE1">
            <w:pPr>
              <w:shd w:val="clear" w:color="auto" w:fill="FFFFFF" w:themeFill="background1"/>
              <w:rPr>
                <w:bCs/>
                <w:iCs/>
              </w:rPr>
            </w:pPr>
          </w:p>
          <w:p w14:paraId="1BB4522B" w14:textId="287D23A6" w:rsidR="00A37979" w:rsidRPr="00F20EE1" w:rsidRDefault="00A37979" w:rsidP="00F20EE1">
            <w:pPr>
              <w:shd w:val="clear" w:color="auto" w:fill="FFFFFF" w:themeFill="background1"/>
              <w:rPr>
                <w:bCs/>
                <w:iCs/>
              </w:rPr>
            </w:pPr>
          </w:p>
          <w:p w14:paraId="44638749" w14:textId="77777777" w:rsidR="00A37979" w:rsidRDefault="00A37979" w:rsidP="00F20EE1">
            <w:pPr>
              <w:shd w:val="clear" w:color="auto" w:fill="FFFFFF" w:themeFill="background1"/>
              <w:rPr>
                <w:bCs/>
                <w:iCs/>
              </w:rPr>
            </w:pPr>
          </w:p>
        </w:tc>
        <w:tc>
          <w:tcPr>
            <w:tcW w:w="5134" w:type="dxa"/>
          </w:tcPr>
          <w:p w14:paraId="6AD67679" w14:textId="26D00546" w:rsidR="00A37979" w:rsidRPr="00A37979" w:rsidRDefault="00C153D9" w:rsidP="00F20EE1">
            <w:pPr>
              <w:shd w:val="clear" w:color="auto" w:fill="FFFFFF" w:themeFill="background1"/>
              <w:rPr>
                <w:bCs/>
                <w:iCs/>
              </w:rPr>
            </w:pPr>
            <w:r>
              <w:rPr>
                <w:iCs/>
              </w:rPr>
              <w:t>p</w:t>
            </w:r>
            <w:r w:rsidR="00A37979" w:rsidRPr="00A37979">
              <w:rPr>
                <w:bCs/>
                <w:iCs/>
              </w:rPr>
              <w:t xml:space="preserve">reparation time for </w:t>
            </w:r>
            <w:r w:rsidR="00875825">
              <w:rPr>
                <w:bCs/>
                <w:iCs/>
              </w:rPr>
              <w:t xml:space="preserve">A level presentations </w:t>
            </w:r>
          </w:p>
          <w:p w14:paraId="73DD8ABA" w14:textId="77777777" w:rsidR="00A37979" w:rsidRPr="00E731EC" w:rsidRDefault="00A37979" w:rsidP="004762C7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</w:p>
        </w:tc>
      </w:tr>
      <w:tr w:rsidR="005436A0" w14:paraId="7CA78F3C" w14:textId="77777777" w:rsidTr="005436A0">
        <w:trPr>
          <w:trHeight w:val="260"/>
        </w:trPr>
        <w:tc>
          <w:tcPr>
            <w:tcW w:w="5134" w:type="dxa"/>
          </w:tcPr>
          <w:p w14:paraId="44B1093F" w14:textId="5610B5BA" w:rsidR="004762C7" w:rsidRPr="00FD4A54" w:rsidRDefault="00C054FB" w:rsidP="004762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 6</w:t>
            </w:r>
            <w:r w:rsidR="004762C7" w:rsidRPr="00C00CDC">
              <w:rPr>
                <w:b/>
                <w:bCs/>
                <w:sz w:val="28"/>
                <w:szCs w:val="28"/>
              </w:rPr>
              <w:t xml:space="preserve"> February</w:t>
            </w:r>
            <w:r w:rsidR="004762C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AAC0265" w14:textId="77777777" w:rsidR="005436A0" w:rsidRDefault="005436A0"/>
          <w:p w14:paraId="6CC90796" w14:textId="77777777" w:rsidR="004762C7" w:rsidRDefault="004762C7">
            <w:pPr>
              <w:rPr>
                <w:i/>
                <w:iCs/>
              </w:rPr>
            </w:pPr>
            <w:r w:rsidRPr="004762C7">
              <w:rPr>
                <w:i/>
                <w:iCs/>
              </w:rPr>
              <w:t>How can I put into practice what I have learned since the last microteach with the mathematics group?</w:t>
            </w:r>
          </w:p>
          <w:p w14:paraId="43C741D9" w14:textId="77777777" w:rsidR="00F20EE1" w:rsidRDefault="00F20EE1">
            <w:pPr>
              <w:rPr>
                <w:i/>
                <w:iCs/>
              </w:rPr>
            </w:pPr>
          </w:p>
          <w:p w14:paraId="2CCA8C5A" w14:textId="77777777" w:rsidR="00F20EE1" w:rsidRDefault="00F20EE1">
            <w:pPr>
              <w:rPr>
                <w:i/>
                <w:iCs/>
              </w:rPr>
            </w:pPr>
            <w:r>
              <w:rPr>
                <w:i/>
                <w:iCs/>
              </w:rPr>
              <w:t>How will I approach the teaching of an A level topic, book or film?</w:t>
            </w:r>
          </w:p>
          <w:p w14:paraId="00095AED" w14:textId="77777777" w:rsidR="00F20EE1" w:rsidRDefault="00F20EE1">
            <w:pPr>
              <w:rPr>
                <w:i/>
                <w:iCs/>
              </w:rPr>
            </w:pPr>
          </w:p>
          <w:p w14:paraId="23F442C4" w14:textId="7525E500" w:rsidR="00F20EE1" w:rsidRPr="004762C7" w:rsidRDefault="00F20EE1">
            <w:pPr>
              <w:rPr>
                <w:i/>
                <w:iCs/>
              </w:rPr>
            </w:pPr>
            <w:r>
              <w:rPr>
                <w:i/>
                <w:iCs/>
              </w:rPr>
              <w:t>What are the expectations for Phase B lesson planning?</w:t>
            </w:r>
          </w:p>
        </w:tc>
        <w:tc>
          <w:tcPr>
            <w:tcW w:w="5134" w:type="dxa"/>
          </w:tcPr>
          <w:p w14:paraId="4B212C02" w14:textId="5F3E8B5A" w:rsidR="00875825" w:rsidRPr="00E731EC" w:rsidRDefault="00875825" w:rsidP="00875825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E731E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A Level presentations </w:t>
            </w: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>(20-30 mins)</w:t>
            </w:r>
          </w:p>
          <w:p w14:paraId="52A22A48" w14:textId="77777777" w:rsidR="00875825" w:rsidRPr="00E731EC" w:rsidRDefault="00875825" w:rsidP="00875825">
            <w:pPr>
              <w:shd w:val="clear" w:color="auto" w:fill="FFFFFF" w:themeFill="background1"/>
            </w:pPr>
            <w:r w:rsidRPr="00E731EC">
              <w:rPr>
                <w:i/>
              </w:rPr>
              <w:t>A book, film or a topic</w:t>
            </w:r>
          </w:p>
          <w:p w14:paraId="323CF907" w14:textId="77777777" w:rsidR="00875825" w:rsidRDefault="00875825" w:rsidP="00875825">
            <w:pPr>
              <w:shd w:val="clear" w:color="auto" w:fill="FFFFFF" w:themeFill="background1"/>
              <w:rPr>
                <w:b/>
                <w:i/>
              </w:rPr>
            </w:pPr>
          </w:p>
          <w:p w14:paraId="682A5875" w14:textId="77777777" w:rsidR="00875825" w:rsidRPr="00BD44C1" w:rsidRDefault="00875825" w:rsidP="00875825">
            <w:pPr>
              <w:shd w:val="clear" w:color="auto" w:fill="FFFFFF" w:themeFill="background1"/>
            </w:pPr>
            <w:r w:rsidRPr="00002290">
              <w:rPr>
                <w:b/>
                <w:i/>
                <w:color w:val="C00000"/>
              </w:rPr>
              <w:t xml:space="preserve">Link to CARD </w:t>
            </w:r>
            <w:r>
              <w:rPr>
                <w:b/>
                <w:i/>
                <w:color w:val="C00000"/>
              </w:rPr>
              <w:t>B: A1, D9, 10, 13</w:t>
            </w:r>
          </w:p>
          <w:p w14:paraId="6CB21A2A" w14:textId="77777777" w:rsidR="005436A0" w:rsidRDefault="005436A0" w:rsidP="00875825">
            <w:pPr>
              <w:shd w:val="clear" w:color="auto" w:fill="FFFFFF" w:themeFill="background1"/>
            </w:pPr>
          </w:p>
        </w:tc>
        <w:tc>
          <w:tcPr>
            <w:tcW w:w="5134" w:type="dxa"/>
          </w:tcPr>
          <w:p w14:paraId="2767DBF5" w14:textId="77777777" w:rsidR="004762C7" w:rsidRPr="0054087F" w:rsidRDefault="004762C7" w:rsidP="004762C7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54087F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>Preparation for Phase B Practicum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14:paraId="566E0AF0" w14:textId="2CC319BF" w:rsidR="004762C7" w:rsidRDefault="004762C7" w:rsidP="004762C7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i w:val="0"/>
                <w:color w:val="auto"/>
              </w:rPr>
            </w:pPr>
            <w:r w:rsidRPr="00DD0FF6">
              <w:rPr>
                <w:rFonts w:asciiTheme="minorHAnsi" w:hAnsiTheme="minorHAnsi" w:cstheme="minorHAnsi"/>
                <w:b/>
                <w:bCs/>
                <w:i w:val="0"/>
                <w:color w:val="auto"/>
              </w:rPr>
              <w:t>Lesson planning</w:t>
            </w:r>
            <w:r w:rsidRPr="000905FD">
              <w:rPr>
                <w:rFonts w:asciiTheme="minorHAnsi" w:hAnsiTheme="minorHAnsi" w:cstheme="minorHAnsi"/>
                <w:i w:val="0"/>
                <w:color w:val="auto"/>
              </w:rPr>
              <w:t xml:space="preserve"> in your Phase B school – guidance and expectations</w:t>
            </w:r>
          </w:p>
          <w:p w14:paraId="53BF7A72" w14:textId="73C93AE2" w:rsidR="00EE64C9" w:rsidRDefault="00EE64C9" w:rsidP="00EE64C9"/>
          <w:p w14:paraId="56A67739" w14:textId="77777777" w:rsidR="004762C7" w:rsidRDefault="004762C7" w:rsidP="004762C7">
            <w:pPr>
              <w:shd w:val="clear" w:color="auto" w:fill="FFFFFF" w:themeFill="background1"/>
            </w:pPr>
          </w:p>
          <w:p w14:paraId="4B389DF9" w14:textId="77777777" w:rsidR="004762C7" w:rsidRDefault="004762C7" w:rsidP="004762C7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Link to CARD B: D9,11,12</w:t>
            </w:r>
          </w:p>
          <w:p w14:paraId="5611323F" w14:textId="77777777" w:rsidR="004762C7" w:rsidRDefault="004762C7" w:rsidP="004762C7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</w:p>
          <w:p w14:paraId="6CC17E17" w14:textId="77777777" w:rsidR="004762C7" w:rsidRDefault="004762C7" w:rsidP="004762C7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</w:p>
          <w:p w14:paraId="07A2A99C" w14:textId="77777777" w:rsidR="005436A0" w:rsidRDefault="005436A0"/>
        </w:tc>
      </w:tr>
    </w:tbl>
    <w:p w14:paraId="57366621" w14:textId="77777777" w:rsidR="0085648C" w:rsidRDefault="0085648C"/>
    <w:sectPr w:rsidR="0085648C" w:rsidSect="00F34F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FEA"/>
    <w:multiLevelType w:val="hybridMultilevel"/>
    <w:tmpl w:val="CC824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53F6"/>
    <w:multiLevelType w:val="hybridMultilevel"/>
    <w:tmpl w:val="5818F7EE"/>
    <w:lvl w:ilvl="0" w:tplc="B1328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03"/>
    <w:rsid w:val="00014B18"/>
    <w:rsid w:val="00080533"/>
    <w:rsid w:val="00093CDF"/>
    <w:rsid w:val="000A0183"/>
    <w:rsid w:val="000C2AE3"/>
    <w:rsid w:val="000E5BA5"/>
    <w:rsid w:val="00185640"/>
    <w:rsid w:val="001A0E4D"/>
    <w:rsid w:val="001B56B3"/>
    <w:rsid w:val="001F464C"/>
    <w:rsid w:val="001F6268"/>
    <w:rsid w:val="0022118D"/>
    <w:rsid w:val="002626BA"/>
    <w:rsid w:val="002A1E0C"/>
    <w:rsid w:val="002B0BE0"/>
    <w:rsid w:val="003944E9"/>
    <w:rsid w:val="003A7E4A"/>
    <w:rsid w:val="003E114B"/>
    <w:rsid w:val="004211E0"/>
    <w:rsid w:val="00430992"/>
    <w:rsid w:val="00434585"/>
    <w:rsid w:val="004762C7"/>
    <w:rsid w:val="00496E4D"/>
    <w:rsid w:val="004D38BE"/>
    <w:rsid w:val="004E1192"/>
    <w:rsid w:val="00537CEE"/>
    <w:rsid w:val="005436A0"/>
    <w:rsid w:val="00554E14"/>
    <w:rsid w:val="0066596E"/>
    <w:rsid w:val="0069743F"/>
    <w:rsid w:val="006D03AD"/>
    <w:rsid w:val="006E097F"/>
    <w:rsid w:val="007267FD"/>
    <w:rsid w:val="00727896"/>
    <w:rsid w:val="0073637D"/>
    <w:rsid w:val="00757F7E"/>
    <w:rsid w:val="007923F0"/>
    <w:rsid w:val="007A68C0"/>
    <w:rsid w:val="007B0DA3"/>
    <w:rsid w:val="007E3FF9"/>
    <w:rsid w:val="007F747D"/>
    <w:rsid w:val="008274C7"/>
    <w:rsid w:val="0085648C"/>
    <w:rsid w:val="00875825"/>
    <w:rsid w:val="008D3E4D"/>
    <w:rsid w:val="008D7D2D"/>
    <w:rsid w:val="008E7A3E"/>
    <w:rsid w:val="008F0809"/>
    <w:rsid w:val="00940C62"/>
    <w:rsid w:val="0094701A"/>
    <w:rsid w:val="00994FB8"/>
    <w:rsid w:val="009B10CA"/>
    <w:rsid w:val="009B1E8C"/>
    <w:rsid w:val="00A37979"/>
    <w:rsid w:val="00A40289"/>
    <w:rsid w:val="00AA134D"/>
    <w:rsid w:val="00B05E9C"/>
    <w:rsid w:val="00B1279A"/>
    <w:rsid w:val="00B15878"/>
    <w:rsid w:val="00B23920"/>
    <w:rsid w:val="00B45D9C"/>
    <w:rsid w:val="00B63B22"/>
    <w:rsid w:val="00B822E7"/>
    <w:rsid w:val="00BA16D6"/>
    <w:rsid w:val="00C00CDC"/>
    <w:rsid w:val="00C054FB"/>
    <w:rsid w:val="00C0732A"/>
    <w:rsid w:val="00C105D4"/>
    <w:rsid w:val="00C153D9"/>
    <w:rsid w:val="00C5739F"/>
    <w:rsid w:val="00CA2A12"/>
    <w:rsid w:val="00D34A4B"/>
    <w:rsid w:val="00D87F1C"/>
    <w:rsid w:val="00DA4DB8"/>
    <w:rsid w:val="00DA5021"/>
    <w:rsid w:val="00E258C2"/>
    <w:rsid w:val="00E67316"/>
    <w:rsid w:val="00EA493C"/>
    <w:rsid w:val="00EE64C9"/>
    <w:rsid w:val="00F20EE1"/>
    <w:rsid w:val="00F34F03"/>
    <w:rsid w:val="00F82449"/>
    <w:rsid w:val="00FB290C"/>
    <w:rsid w:val="00FD4A54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7CBA"/>
  <w15:chartTrackingRefBased/>
  <w15:docId w15:val="{41AEB64B-BF70-4860-8D5D-ABADAE76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03"/>
  </w:style>
  <w:style w:type="paragraph" w:styleId="Heading1">
    <w:name w:val="heading 1"/>
    <w:basedOn w:val="Normal"/>
    <w:next w:val="Normal"/>
    <w:link w:val="Heading1Char"/>
    <w:uiPriority w:val="9"/>
    <w:qFormat/>
    <w:rsid w:val="00F34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1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4F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3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4F03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F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F0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34F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34F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11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211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9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urriculum-research-review-series-languages/curriculum-research-review-series-languages?fbclid=IwAR2R_AzGhfEX-ssslYhhD3L9IuTPbUCyRqc8OqZHp9snnqzR5H5a7sayJeo" TargetMode="External"/><Relationship Id="rId13" Type="http://schemas.openxmlformats.org/officeDocument/2006/relationships/hyperlink" Target="https://www.tandfonline.com/doi/full/10.1080/09571736.2022.2045683" TargetMode="External"/><Relationship Id="rId18" Type="http://schemas.openxmlformats.org/officeDocument/2006/relationships/hyperlink" Target="https://blackboard.le.ac.uk/webapps/blackboard/landingPage.jsp?navItem=cp_course_customization&amp;course_id=_41108_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aching-vacancies.service.gov.uk/?gclid=CjwKCAjw7p6aBhBiEiwA83fGugrnqF1LlEhI8F36uobnAcDuGYd2FbsTUcC3WV_JID9FV64v_H83mRoCVjwQAvD_BwE&amp;gclsrc=aw.ds" TargetMode="External"/><Relationship Id="rId12" Type="http://schemas.openxmlformats.org/officeDocument/2006/relationships/hyperlink" Target="https://www.tandfonline.com/doi/full/10.1080/09571736.2022.2045677" TargetMode="External"/><Relationship Id="rId17" Type="http://schemas.openxmlformats.org/officeDocument/2006/relationships/hyperlink" Target="https://sites.google.com/hastings.leics.sch.uk/ho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l-languages.org.uk/wp-content/uploads/2016/04/Transition-Toolkit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es.com/jobs/" TargetMode="External"/><Relationship Id="rId11" Type="http://schemas.openxmlformats.org/officeDocument/2006/relationships/hyperlink" Target="https://www.tandfonline.com/doi/full/10.1080/09571736.2022.2045681" TargetMode="External"/><Relationship Id="rId5" Type="http://schemas.openxmlformats.org/officeDocument/2006/relationships/hyperlink" Target="https://www.eteach.com/jobs/class-teacher/united-kingdom/europe/?oo=ts-lf2-lf1&amp;gclid=CjwKCAjw7p6aBhBiEiwA83fGuolg13C9mRZUT8waRZZbqBVwnkGasw9IDstdr4dmyVKjoujVmMxVghoCLqQQAvD_BwE" TargetMode="External"/><Relationship Id="rId15" Type="http://schemas.openxmlformats.org/officeDocument/2006/relationships/hyperlink" Target="https://www.staffordleys.bepschools.org/" TargetMode="External"/><Relationship Id="rId10" Type="http://schemas.openxmlformats.org/officeDocument/2006/relationships/hyperlink" Target="https://www.tandfonline.com/doi/epub/10.1080/09571736.2022.2046358?needAccess=true" TargetMode="External"/><Relationship Id="rId19" Type="http://schemas.openxmlformats.org/officeDocument/2006/relationships/hyperlink" Target="https://www.humphreyperkin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full/10.1080/09571736.2022.2046379?src=recsys" TargetMode="External"/><Relationship Id="rId14" Type="http://schemas.openxmlformats.org/officeDocument/2006/relationships/hyperlink" Target="https://www.tandfonline.com/doi/full/10.1080/09571736.2022.2045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PGCE Secondary Phase B MFL Sessions 2024-25</vt:lpstr>
      <vt:lpstr>Week 19</vt:lpstr>
      <vt:lpstr>        Week 20</vt:lpstr>
      <vt:lpstr>        Week 21</vt:lpstr>
      <vt:lpstr>        Week 22</vt:lpstr>
      <vt:lpstr>        Week 23</vt:lpstr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Stephanie</dc:creator>
  <cp:keywords/>
  <dc:description/>
  <cp:lastModifiedBy>Oswald, Stephanie</cp:lastModifiedBy>
  <cp:revision>16</cp:revision>
  <dcterms:created xsi:type="dcterms:W3CDTF">2025-01-06T13:35:00Z</dcterms:created>
  <dcterms:modified xsi:type="dcterms:W3CDTF">2025-02-03T08:10:00Z</dcterms:modified>
</cp:coreProperties>
</file>